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698" w14:textId="71400C90" w:rsidR="002E6A0F" w:rsidRDefault="002E6A0F" w:rsidP="008D6B5C">
      <w:pPr>
        <w:ind w:left="12"/>
        <w:rPr>
          <w:b/>
          <w:sz w:val="24"/>
        </w:rPr>
      </w:pPr>
    </w:p>
    <w:p w14:paraId="3E43873A" w14:textId="070982ED" w:rsidR="002E6A0F" w:rsidRDefault="00967DF8" w:rsidP="008D6B5C">
      <w:pPr>
        <w:pStyle w:val="a3"/>
        <w:spacing w:before="91"/>
        <w:ind w:left="295"/>
        <w:jc w:val="left"/>
      </w:pPr>
      <w:r>
        <w:t>Журнал</w:t>
      </w:r>
      <w:r>
        <w:rPr>
          <w:spacing w:val="75"/>
        </w:rPr>
        <w:t xml:space="preserve"> </w:t>
      </w:r>
      <w:r w:rsidR="008D6B5C">
        <w:t>«</w:t>
      </w:r>
      <w:r>
        <w:t>Сенсорные</w:t>
      </w:r>
      <w:r>
        <w:rPr>
          <w:spacing w:val="76"/>
        </w:rPr>
        <w:t xml:space="preserve"> </w:t>
      </w:r>
      <w:r>
        <w:t>системы</w:t>
      </w:r>
      <w:r w:rsidR="008D6B5C">
        <w:t>»</w:t>
      </w:r>
      <w:r>
        <w:rPr>
          <w:spacing w:val="79"/>
        </w:rPr>
        <w:t xml:space="preserve"> </w:t>
      </w:r>
      <w:r>
        <w:t>публикует</w:t>
      </w:r>
      <w:r>
        <w:rPr>
          <w:spacing w:val="78"/>
        </w:rPr>
        <w:t xml:space="preserve"> </w:t>
      </w:r>
      <w:r>
        <w:t>оригинальные</w:t>
      </w:r>
      <w:r>
        <w:rPr>
          <w:spacing w:val="76"/>
        </w:rPr>
        <w:t xml:space="preserve"> </w:t>
      </w:r>
      <w:r>
        <w:t>статьи,</w:t>
      </w:r>
      <w:r>
        <w:rPr>
          <w:spacing w:val="74"/>
        </w:rPr>
        <w:t xml:space="preserve"> </w:t>
      </w:r>
      <w:r>
        <w:t>обзоры,</w:t>
      </w:r>
      <w:r>
        <w:rPr>
          <w:spacing w:val="77"/>
        </w:rPr>
        <w:t xml:space="preserve"> </w:t>
      </w:r>
      <w:r>
        <w:t>краткие</w:t>
      </w:r>
      <w:r>
        <w:rPr>
          <w:spacing w:val="77"/>
        </w:rPr>
        <w:t xml:space="preserve"> </w:t>
      </w:r>
      <w:r>
        <w:rPr>
          <w:spacing w:val="-2"/>
        </w:rPr>
        <w:t>сообщения,</w:t>
      </w:r>
    </w:p>
    <w:p w14:paraId="3FA78606" w14:textId="32CDC9A8" w:rsidR="002E6A0F" w:rsidRDefault="00967DF8" w:rsidP="008D6B5C">
      <w:pPr>
        <w:pStyle w:val="a3"/>
        <w:spacing w:before="1"/>
        <w:ind w:right="149"/>
        <w:jc w:val="left"/>
      </w:pPr>
      <w:r>
        <w:t xml:space="preserve">рецензии на новые книги, информацию о конференциях. </w:t>
      </w:r>
    </w:p>
    <w:p w14:paraId="18CD78BC" w14:textId="77777777" w:rsidR="002E6A0F" w:rsidRDefault="00967DF8" w:rsidP="008D6B5C">
      <w:pPr>
        <w:pStyle w:val="a3"/>
        <w:spacing w:before="96"/>
        <w:ind w:right="162" w:firstLine="283"/>
        <w:jc w:val="left"/>
      </w:pPr>
      <w:r>
        <w:t>К публикации принимаются завершенные экспериментальные и теоретические работы, ранее нигде не публиковавшиеся и не представленные для публикации в другом издании.</w:t>
      </w:r>
    </w:p>
    <w:p w14:paraId="1D9D94FF" w14:textId="77777777" w:rsidR="002E6A0F" w:rsidRDefault="00967DF8" w:rsidP="008D6B5C">
      <w:pPr>
        <w:pStyle w:val="1"/>
        <w:spacing w:line="274" w:lineRule="exact"/>
        <w:jc w:val="left"/>
      </w:pPr>
      <w:r>
        <w:t>К</w:t>
      </w:r>
      <w:r>
        <w:rPr>
          <w:spacing w:val="-3"/>
        </w:rPr>
        <w:t xml:space="preserve"> </w:t>
      </w:r>
      <w:r>
        <w:t>рукописи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приложены:</w:t>
      </w:r>
    </w:p>
    <w:p w14:paraId="4169C62A" w14:textId="12F060CB" w:rsidR="002E6A0F" w:rsidRDefault="00967DF8" w:rsidP="008D6B5C">
      <w:pPr>
        <w:pStyle w:val="a4"/>
        <w:numPr>
          <w:ilvl w:val="0"/>
          <w:numId w:val="2"/>
        </w:numPr>
        <w:tabs>
          <w:tab w:val="left" w:pos="295"/>
          <w:tab w:val="left" w:pos="382"/>
        </w:tabs>
        <w:ind w:right="156" w:hanging="284"/>
        <w:jc w:val="left"/>
        <w:rPr>
          <w:sz w:val="24"/>
        </w:rPr>
      </w:pPr>
      <w:r>
        <w:rPr>
          <w:sz w:val="24"/>
        </w:rPr>
        <w:t xml:space="preserve">подписанный лицензионный договор </w:t>
      </w:r>
      <w:r w:rsidR="003A558E">
        <w:rPr>
          <w:sz w:val="24"/>
        </w:rPr>
        <w:t>с Российской академией наук</w:t>
      </w:r>
      <w:r>
        <w:rPr>
          <w:spacing w:val="-2"/>
          <w:sz w:val="24"/>
        </w:rPr>
        <w:t>;</w:t>
      </w:r>
    </w:p>
    <w:p w14:paraId="11E416B2" w14:textId="77777777" w:rsidR="002E6A0F" w:rsidRDefault="00967DF8" w:rsidP="008D6B5C">
      <w:pPr>
        <w:pStyle w:val="a4"/>
        <w:numPr>
          <w:ilvl w:val="0"/>
          <w:numId w:val="2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листе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2"/>
          <w:sz w:val="24"/>
        </w:rPr>
        <w:t xml:space="preserve"> лица.</w:t>
      </w:r>
    </w:p>
    <w:p w14:paraId="7647718B" w14:textId="77777777" w:rsidR="002E6A0F" w:rsidRDefault="00967DF8" w:rsidP="008D6B5C">
      <w:pPr>
        <w:pStyle w:val="1"/>
        <w:spacing w:before="99"/>
        <w:jc w:val="left"/>
      </w:pPr>
      <w:r>
        <w:t>Прохождение</w:t>
      </w:r>
      <w:r>
        <w:rPr>
          <w:spacing w:val="-9"/>
        </w:rPr>
        <w:t xml:space="preserve"> </w:t>
      </w:r>
      <w:r>
        <w:rPr>
          <w:spacing w:val="-2"/>
        </w:rPr>
        <w:t>рукописей</w:t>
      </w:r>
    </w:p>
    <w:p w14:paraId="66772CE5" w14:textId="2AFD1E0E" w:rsidR="002E6A0F" w:rsidRDefault="00967DF8" w:rsidP="008D6B5C">
      <w:pPr>
        <w:pStyle w:val="a3"/>
        <w:spacing w:before="91"/>
        <w:ind w:right="149" w:firstLine="283"/>
        <w:jc w:val="left"/>
      </w:pPr>
      <w:r>
        <w:t>Редколлегия оставляет за собой право отклонить рукопись, если она не соответствует профилю журнала, неудовлетворительна по научному содержанию или по техническому исполнению. Рецензии направляются</w:t>
      </w:r>
      <w:r>
        <w:rPr>
          <w:spacing w:val="52"/>
        </w:rPr>
        <w:t xml:space="preserve"> </w:t>
      </w:r>
      <w:r>
        <w:t>авторам</w:t>
      </w:r>
      <w:r>
        <w:rPr>
          <w:spacing w:val="53"/>
        </w:rPr>
        <w:t xml:space="preserve"> </w:t>
      </w:r>
      <w:r>
        <w:t>вместе</w:t>
      </w:r>
      <w:r>
        <w:rPr>
          <w:spacing w:val="55"/>
        </w:rPr>
        <w:t xml:space="preserve"> </w:t>
      </w:r>
      <w:r>
        <w:t>с</w:t>
      </w:r>
      <w:r w:rsidR="003A558E">
        <w:rPr>
          <w:spacing w:val="54"/>
        </w:rPr>
        <w:t xml:space="preserve"> </w:t>
      </w:r>
      <w:r>
        <w:t>мотивированным</w:t>
      </w:r>
      <w:r w:rsidR="003A558E">
        <w:rPr>
          <w:spacing w:val="53"/>
        </w:rPr>
        <w:t xml:space="preserve"> </w:t>
      </w:r>
      <w:r>
        <w:t>заключением</w:t>
      </w:r>
      <w:r w:rsidR="003A558E">
        <w:rPr>
          <w:spacing w:val="54"/>
        </w:rPr>
        <w:t xml:space="preserve"> </w:t>
      </w:r>
      <w:r>
        <w:t>(«принять»,</w:t>
      </w:r>
      <w:r w:rsidR="003A558E">
        <w:rPr>
          <w:spacing w:val="57"/>
        </w:rPr>
        <w:t xml:space="preserve"> </w:t>
      </w:r>
      <w:r>
        <w:rPr>
          <w:spacing w:val="-2"/>
        </w:rPr>
        <w:t>«доработать»,</w:t>
      </w:r>
      <w:r w:rsidR="003A558E">
        <w:t xml:space="preserve"> </w:t>
      </w:r>
      <w:r>
        <w:t>«отклонить»). В случае заключения «доработать», авторы должны представить доработанный вариант рукописи в течение трех месяцев. При предоставлении измененной рукописи в более поздний срок, она рассматривается как новая.</w:t>
      </w:r>
    </w:p>
    <w:p w14:paraId="050236B2" w14:textId="1DD143CD" w:rsidR="002E6A0F" w:rsidRDefault="00967DF8" w:rsidP="008D6B5C">
      <w:pPr>
        <w:pStyle w:val="a3"/>
        <w:spacing w:before="96"/>
        <w:ind w:left="192"/>
        <w:jc w:val="left"/>
      </w:pPr>
      <w:r>
        <w:t>Рецензии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Редколлегии</w:t>
      </w:r>
      <w:r>
        <w:rPr>
          <w:spacing w:val="-4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редакции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40F8F48D" w14:textId="77777777" w:rsidR="002E6A0F" w:rsidRDefault="00967DF8" w:rsidP="008D6B5C">
      <w:pPr>
        <w:pStyle w:val="1"/>
        <w:spacing w:before="102"/>
        <w:jc w:val="left"/>
      </w:pPr>
      <w:r>
        <w:t>Авторские</w:t>
      </w:r>
      <w:r>
        <w:rPr>
          <w:spacing w:val="-4"/>
        </w:rPr>
        <w:t xml:space="preserve"> </w:t>
      </w:r>
      <w:r>
        <w:rPr>
          <w:spacing w:val="-2"/>
        </w:rPr>
        <w:t>экземпляры</w:t>
      </w:r>
    </w:p>
    <w:p w14:paraId="29CA8D4E" w14:textId="77777777" w:rsidR="002E6A0F" w:rsidRDefault="00967DF8" w:rsidP="008D6B5C">
      <w:pPr>
        <w:pStyle w:val="a3"/>
        <w:spacing w:before="91"/>
        <w:ind w:left="295"/>
        <w:jc w:val="left"/>
      </w:pPr>
      <w:r>
        <w:t>Авторам</w:t>
      </w:r>
      <w:r>
        <w:rPr>
          <w:spacing w:val="-5"/>
        </w:rPr>
        <w:t xml:space="preserve"> </w:t>
      </w:r>
      <w:r>
        <w:t>высылается</w:t>
      </w:r>
      <w:r>
        <w:rPr>
          <w:spacing w:val="-3"/>
        </w:rPr>
        <w:t xml:space="preserve"> </w:t>
      </w:r>
      <w:r>
        <w:t>PDF-файл</w:t>
      </w:r>
      <w:r>
        <w:rPr>
          <w:spacing w:val="-4"/>
        </w:rPr>
        <w:t xml:space="preserve"> </w:t>
      </w:r>
      <w:r>
        <w:t>опубликованной</w:t>
      </w:r>
      <w:r>
        <w:rPr>
          <w:spacing w:val="-3"/>
        </w:rPr>
        <w:t xml:space="preserve"> </w:t>
      </w:r>
      <w:r>
        <w:rPr>
          <w:spacing w:val="-2"/>
        </w:rPr>
        <w:t>статьи.</w:t>
      </w:r>
    </w:p>
    <w:p w14:paraId="5A9BB922" w14:textId="77777777" w:rsidR="002E6A0F" w:rsidRDefault="00967DF8" w:rsidP="008D6B5C">
      <w:pPr>
        <w:pStyle w:val="1"/>
        <w:jc w:val="left"/>
      </w:pPr>
      <w:r>
        <w:t>Технические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рукописи</w:t>
      </w:r>
    </w:p>
    <w:p w14:paraId="231A385A" w14:textId="77777777" w:rsidR="002E6A0F" w:rsidRDefault="00967DF8" w:rsidP="008D6B5C">
      <w:pPr>
        <w:pStyle w:val="a3"/>
        <w:spacing w:before="91"/>
        <w:ind w:right="151" w:firstLine="283"/>
        <w:jc w:val="left"/>
      </w:pPr>
      <w:r>
        <w:t>Рукописи представляются в электронном виде на русском или английском языках. Электронный файл должен быть в формате DOC. Один электронный файл должен содержать полный набор информации, т.е. основной текст, подрисуночные подписи, таблицы и рисунки. Не следует представлять фрагменты текста – формулы, подрисуночные подписи, таблицы, резюме и т.д. – в отдельных файлах.</w:t>
      </w:r>
    </w:p>
    <w:p w14:paraId="3FF096DB" w14:textId="77777777" w:rsidR="002E6A0F" w:rsidRDefault="00967DF8" w:rsidP="008D6B5C">
      <w:pPr>
        <w:pStyle w:val="a3"/>
        <w:spacing w:before="96"/>
        <w:ind w:right="148" w:firstLine="283"/>
        <w:jc w:val="left"/>
      </w:pPr>
      <w:r>
        <w:t xml:space="preserve">Рукопись должна быть набрана шрифтом Times New </w:t>
      </w:r>
      <w:proofErr w:type="spellStart"/>
      <w:r>
        <w:t>Roman</w:t>
      </w:r>
      <w:proofErr w:type="spellEnd"/>
      <w:r>
        <w:t xml:space="preserve"> 12, 13 или 14 </w:t>
      </w:r>
      <w:proofErr w:type="spellStart"/>
      <w:r>
        <w:t>pt</w:t>
      </w:r>
      <w:proofErr w:type="spellEnd"/>
      <w:r>
        <w:t>, отформатирована через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интервала,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листах</w:t>
      </w:r>
      <w:r>
        <w:rPr>
          <w:spacing w:val="18"/>
        </w:rPr>
        <w:t xml:space="preserve"> </w:t>
      </w:r>
      <w:r>
        <w:t>A4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полями</w:t>
      </w:r>
      <w:r>
        <w:rPr>
          <w:spacing w:val="16"/>
        </w:rPr>
        <w:t xml:space="preserve"> </w:t>
      </w:r>
      <w:r>
        <w:t>3-5</w:t>
      </w:r>
      <w:r>
        <w:rPr>
          <w:spacing w:val="17"/>
        </w:rPr>
        <w:t xml:space="preserve"> </w:t>
      </w:r>
      <w:r>
        <w:t>см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стороны,</w:t>
      </w:r>
      <w:r>
        <w:rPr>
          <w:spacing w:val="15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см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правой</w:t>
      </w:r>
      <w:r>
        <w:rPr>
          <w:spacing w:val="16"/>
        </w:rPr>
        <w:t xml:space="preserve"> </w:t>
      </w:r>
      <w:r>
        <w:t>стороны,</w:t>
      </w:r>
      <w:r>
        <w:rPr>
          <w:spacing w:val="1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 3</w:t>
      </w:r>
      <w:r>
        <w:rPr>
          <w:spacing w:val="-1"/>
        </w:rPr>
        <w:t xml:space="preserve"> </w:t>
      </w:r>
      <w:r>
        <w:t xml:space="preserve">см сверху и снизу (на 1-й стр. поле сверху не менее 7 см). Каждый абзац начинается с красной строки, </w:t>
      </w:r>
      <w:proofErr w:type="spellStart"/>
      <w:r>
        <w:t>межабзацный</w:t>
      </w:r>
      <w:proofErr w:type="spellEnd"/>
      <w:r>
        <w:t xml:space="preserve"> отступ должен быть равен межстрочному интервалу. Все страницы рукописи нумеруются по порядку.</w:t>
      </w:r>
    </w:p>
    <w:p w14:paraId="0BD83850" w14:textId="55E6CF87" w:rsidR="002E6A0F" w:rsidRDefault="00967DF8" w:rsidP="008D6B5C">
      <w:pPr>
        <w:pStyle w:val="a3"/>
        <w:spacing w:before="97"/>
        <w:ind w:right="160" w:firstLine="283"/>
        <w:jc w:val="left"/>
      </w:pPr>
      <w:r>
        <w:t>При первом введении аббревиатур дается их полная расшифровка. Другие сокращения слов,</w:t>
      </w:r>
      <w:r>
        <w:rPr>
          <w:spacing w:val="40"/>
        </w:rPr>
        <w:t xml:space="preserve"> </w:t>
      </w:r>
      <w:r>
        <w:t xml:space="preserve">кроме единиц измерения и сокращения </w:t>
      </w:r>
      <w:r w:rsidR="008D6B5C">
        <w:t>«</w:t>
      </w:r>
      <w:r>
        <w:t>т.е.</w:t>
      </w:r>
      <w:r w:rsidR="008D6B5C">
        <w:t>»</w:t>
      </w:r>
      <w:r>
        <w:t>, не допускаются.</w:t>
      </w:r>
    </w:p>
    <w:p w14:paraId="2CAFDF7C" w14:textId="77777777" w:rsidR="003A558E" w:rsidRDefault="00967DF8" w:rsidP="008D6B5C">
      <w:pPr>
        <w:pStyle w:val="a3"/>
        <w:spacing w:before="96"/>
        <w:ind w:right="147" w:firstLine="283"/>
        <w:jc w:val="left"/>
      </w:pPr>
      <w:r>
        <w:t>При наборе правильно используйте прописные и строчные буквы, буквы русского и латинского алфавитов и другие символы сходных начертаний. Помните, что в компьютерных текстах все эти символы имеют разные коды.</w:t>
      </w:r>
    </w:p>
    <w:p w14:paraId="692212F1" w14:textId="201A515B" w:rsidR="002E6A0F" w:rsidRDefault="00967DF8" w:rsidP="008D6B5C">
      <w:pPr>
        <w:pStyle w:val="a3"/>
        <w:spacing w:before="96"/>
        <w:ind w:right="147" w:firstLine="283"/>
        <w:jc w:val="left"/>
      </w:pPr>
      <w:r>
        <w:rPr>
          <w:b/>
        </w:rPr>
        <w:t xml:space="preserve">Не </w:t>
      </w:r>
      <w:r>
        <w:t xml:space="preserve">пользуйтесь переносами слов и </w:t>
      </w:r>
      <w:r>
        <w:rPr>
          <w:b/>
        </w:rPr>
        <w:t xml:space="preserve">не </w:t>
      </w:r>
      <w:r>
        <w:t>применяйте опцию выравнивания правого края текста, это затрудняет его</w:t>
      </w:r>
      <w:r>
        <w:rPr>
          <w:spacing w:val="-4"/>
        </w:rPr>
        <w:t xml:space="preserve"> </w:t>
      </w:r>
      <w:r>
        <w:t>обработку.</w:t>
      </w:r>
      <w:r>
        <w:rPr>
          <w:spacing w:val="-3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выравнивание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левому</w:t>
      </w:r>
      <w:r>
        <w:rPr>
          <w:spacing w:val="-7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 xml:space="preserve">(режим </w:t>
      </w:r>
      <w:proofErr w:type="spellStart"/>
      <w:r>
        <w:rPr>
          <w:i/>
        </w:rPr>
        <w:t>Align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left</w:t>
      </w:r>
      <w:proofErr w:type="spellEnd"/>
      <w:r>
        <w:rPr>
          <w:i/>
        </w:rPr>
        <w:t xml:space="preserve"> </w:t>
      </w:r>
      <w:r>
        <w:t>или аналогичный).</w:t>
      </w:r>
    </w:p>
    <w:p w14:paraId="5B3D9ADD" w14:textId="62DBDB6E" w:rsidR="002E6A0F" w:rsidRDefault="00967DF8" w:rsidP="008D6B5C">
      <w:pPr>
        <w:pStyle w:val="a3"/>
        <w:spacing w:before="96"/>
        <w:ind w:right="154" w:firstLine="283"/>
        <w:jc w:val="left"/>
      </w:pPr>
      <w:r>
        <w:t xml:space="preserve">Не выделяйте заголовки или другие фрагменты рукописи прописными буквами, используйте прописные буквы только в начале предложений и собственных имен (например, </w:t>
      </w:r>
      <w:r w:rsidR="008D6B5C">
        <w:t>«</w:t>
      </w:r>
      <w:r>
        <w:t>Структура рецептивных...</w:t>
      </w:r>
      <w:r w:rsidR="008D6B5C">
        <w:t>»</w:t>
      </w:r>
      <w:r>
        <w:t xml:space="preserve">, а не </w:t>
      </w:r>
      <w:r w:rsidR="008D6B5C">
        <w:t>«</w:t>
      </w:r>
      <w:r>
        <w:t>СТРУКТУРА РЕЦЕПТИВНЬІХ...</w:t>
      </w:r>
      <w:r w:rsidR="008D6B5C">
        <w:t>»</w:t>
      </w:r>
      <w:r>
        <w:t>), а также в аббревиатурах.</w:t>
      </w:r>
    </w:p>
    <w:p w14:paraId="656AFF07" w14:textId="682C34EB" w:rsidR="002E6A0F" w:rsidRDefault="00967DF8" w:rsidP="008D6B5C">
      <w:pPr>
        <w:spacing w:before="97"/>
        <w:ind w:left="12" w:right="151" w:firstLine="283"/>
        <w:rPr>
          <w:sz w:val="24"/>
        </w:rPr>
      </w:pPr>
      <w:r>
        <w:rPr>
          <w:sz w:val="24"/>
        </w:rPr>
        <w:t xml:space="preserve">После знаков препинания – точки, запятой, точки с запятой, двоеточия – ставьте пробел (например, </w:t>
      </w:r>
      <w:r w:rsidR="008D6B5C">
        <w:rPr>
          <w:sz w:val="24"/>
        </w:rPr>
        <w:t>«</w:t>
      </w:r>
      <w:r>
        <w:rPr>
          <w:b/>
          <w:sz w:val="24"/>
        </w:rPr>
        <w:t>предполагаем, что</w:t>
      </w:r>
      <w:r w:rsidR="008D6B5C">
        <w:rPr>
          <w:b/>
          <w:sz w:val="24"/>
        </w:rPr>
        <w:t>»</w:t>
      </w:r>
      <w:r>
        <w:rPr>
          <w:sz w:val="24"/>
        </w:rPr>
        <w:t xml:space="preserve">, а не </w:t>
      </w:r>
      <w:r w:rsidR="008D6B5C">
        <w:rPr>
          <w:sz w:val="24"/>
        </w:rPr>
        <w:t>«</w:t>
      </w:r>
      <w:proofErr w:type="spellStart"/>
      <w:proofErr w:type="gramStart"/>
      <w:r>
        <w:rPr>
          <w:b/>
          <w:sz w:val="24"/>
        </w:rPr>
        <w:t>предполагаем,что</w:t>
      </w:r>
      <w:proofErr w:type="spellEnd"/>
      <w:proofErr w:type="gramEnd"/>
      <w:r w:rsidR="008D6B5C">
        <w:rPr>
          <w:b/>
          <w:sz w:val="24"/>
        </w:rPr>
        <w:t>»</w:t>
      </w:r>
      <w:r>
        <w:rPr>
          <w:sz w:val="24"/>
        </w:rPr>
        <w:t>).</w:t>
      </w:r>
    </w:p>
    <w:p w14:paraId="54C69B37" w14:textId="77777777" w:rsidR="002E6A0F" w:rsidRDefault="00967DF8" w:rsidP="008D6B5C">
      <w:pPr>
        <w:spacing w:before="96"/>
        <w:ind w:left="12" w:right="157" w:firstLine="283"/>
        <w:rPr>
          <w:sz w:val="24"/>
        </w:rPr>
      </w:pPr>
      <w:r>
        <w:rPr>
          <w:b/>
          <w:sz w:val="24"/>
        </w:rPr>
        <w:t xml:space="preserve">Математические и химические формулы </w:t>
      </w:r>
      <w:r>
        <w:rPr>
          <w:sz w:val="24"/>
        </w:rPr>
        <w:t>набираются не обычным текстом, а с использованием одного из редакторов формул, которыми снабжены современные программы подготовки текстов.</w:t>
      </w:r>
    </w:p>
    <w:p w14:paraId="623D677E" w14:textId="77777777" w:rsidR="002E6A0F" w:rsidRDefault="00967DF8" w:rsidP="008D6B5C">
      <w:pPr>
        <w:pStyle w:val="a3"/>
        <w:spacing w:before="96"/>
        <w:ind w:right="153" w:firstLine="283"/>
        <w:jc w:val="left"/>
      </w:pPr>
      <w:r>
        <w:rPr>
          <w:b/>
        </w:rPr>
        <w:t xml:space="preserve">Рисунки </w:t>
      </w:r>
      <w:r>
        <w:t>располагаются в конце рукописи, а не в разрывах текста. Каждый рисунок выполняется на отдельной странице с указанием номера рисунка. Разрешение рисунков должно быть не менее</w:t>
      </w:r>
      <w:r>
        <w:rPr>
          <w:spacing w:val="80"/>
          <w:w w:val="150"/>
        </w:rPr>
        <w:t xml:space="preserve"> </w:t>
      </w:r>
      <w:r>
        <w:t xml:space="preserve">300 </w:t>
      </w:r>
      <w:proofErr w:type="spellStart"/>
      <w:r>
        <w:t>dpi</w:t>
      </w:r>
      <w:proofErr w:type="spellEnd"/>
      <w:r>
        <w:t>. Рекомендуется, чтобы ширина рисунка на странице составляла 8.5 см или 17 см.</w:t>
      </w:r>
    </w:p>
    <w:p w14:paraId="68B836CB" w14:textId="77777777" w:rsidR="002E6A0F" w:rsidRDefault="00967DF8" w:rsidP="008D6B5C">
      <w:pPr>
        <w:pStyle w:val="a3"/>
        <w:spacing w:before="96"/>
        <w:ind w:right="152"/>
        <w:jc w:val="left"/>
      </w:pPr>
      <w:r>
        <w:lastRenderedPageBreak/>
        <w:t>Рисунки в формате PDF также прикладываются отдельно от текста: каждый рисунок в отдельном файле или один файл для всех рисунков.</w:t>
      </w:r>
    </w:p>
    <w:p w14:paraId="7E1B0AC5" w14:textId="033E9294" w:rsidR="002E6A0F" w:rsidRDefault="00967DF8" w:rsidP="008D6B5C">
      <w:pPr>
        <w:pStyle w:val="a3"/>
        <w:spacing w:before="96"/>
        <w:ind w:right="149" w:firstLine="283"/>
        <w:jc w:val="left"/>
      </w:pPr>
      <w:r>
        <w:t xml:space="preserve">Если рисунок содержит несколько фрагментов, они обозначаются по порядку курсивными строчными буквами русского алфавита: </w:t>
      </w:r>
      <w:r>
        <w:rPr>
          <w:i/>
        </w:rPr>
        <w:t xml:space="preserve">а, б, в </w:t>
      </w:r>
      <w:r>
        <w:t>и т. д. Если несколько графиков на рисунке обозначаются</w:t>
      </w:r>
      <w:r>
        <w:rPr>
          <w:spacing w:val="67"/>
        </w:rPr>
        <w:t xml:space="preserve"> </w:t>
      </w:r>
      <w:r>
        <w:t>разными</w:t>
      </w:r>
      <w:r>
        <w:rPr>
          <w:spacing w:val="66"/>
        </w:rPr>
        <w:t xml:space="preserve"> </w:t>
      </w:r>
      <w:r>
        <w:t>символами</w:t>
      </w:r>
      <w:r>
        <w:rPr>
          <w:spacing w:val="68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типами</w:t>
      </w:r>
      <w:r>
        <w:rPr>
          <w:spacing w:val="68"/>
        </w:rPr>
        <w:t xml:space="preserve"> </w:t>
      </w:r>
      <w:r>
        <w:t>линий,</w:t>
      </w:r>
      <w:r>
        <w:rPr>
          <w:spacing w:val="71"/>
        </w:rPr>
        <w:t xml:space="preserve"> </w:t>
      </w:r>
      <w:r>
        <w:rPr>
          <w:b/>
        </w:rPr>
        <w:t>не</w:t>
      </w:r>
      <w:r>
        <w:rPr>
          <w:b/>
          <w:spacing w:val="66"/>
        </w:rPr>
        <w:t xml:space="preserve"> </w:t>
      </w:r>
      <w:r>
        <w:rPr>
          <w:b/>
        </w:rPr>
        <w:t>применяйте</w:t>
      </w:r>
      <w:r>
        <w:rPr>
          <w:b/>
          <w:spacing w:val="68"/>
        </w:rPr>
        <w:t xml:space="preserve"> </w:t>
      </w:r>
      <w:r>
        <w:t>словесного</w:t>
      </w:r>
      <w:r>
        <w:rPr>
          <w:spacing w:val="67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описания в</w:t>
      </w:r>
      <w:r>
        <w:rPr>
          <w:spacing w:val="-3"/>
        </w:rPr>
        <w:t xml:space="preserve"> </w:t>
      </w:r>
      <w:r>
        <w:t xml:space="preserve">подрисуночной подписи (например, </w:t>
      </w:r>
      <w:r w:rsidR="008D6B5C">
        <w:t>«</w:t>
      </w:r>
      <w:r>
        <w:t>прямые крестики – контроль, косые крестики – опыт</w:t>
      </w:r>
      <w:r w:rsidR="008D6B5C">
        <w:t>»</w:t>
      </w:r>
      <w:r>
        <w:t xml:space="preserve">). Такие описания не всегда однозначно понимаются, а кроме того, конфигурация символов и линий может измениться при редакционной подготовке. Покажите используемые символы и типы линий в </w:t>
      </w:r>
      <w:r w:rsidR="00364BC1">
        <w:t>«</w:t>
      </w:r>
      <w:r>
        <w:t>легенде</w:t>
      </w:r>
      <w:r w:rsidR="00364BC1">
        <w:t>»</w:t>
      </w:r>
      <w:r>
        <w:t xml:space="preserve"> непосредственно на рисунке, обозначив их номерами </w:t>
      </w:r>
      <w:r>
        <w:rPr>
          <w:i/>
        </w:rPr>
        <w:t>1, 2, 3</w:t>
      </w:r>
      <w:r>
        <w:t xml:space="preserve">… и дав пояснения в подрисуночной подписи (например, </w:t>
      </w:r>
      <w:r>
        <w:rPr>
          <w:i/>
        </w:rPr>
        <w:t xml:space="preserve">1 </w:t>
      </w:r>
      <w:r>
        <w:t xml:space="preserve">– контроль, </w:t>
      </w:r>
      <w:r>
        <w:rPr>
          <w:i/>
        </w:rPr>
        <w:t xml:space="preserve">2 </w:t>
      </w:r>
      <w:r>
        <w:t>– опыт).</w:t>
      </w:r>
    </w:p>
    <w:p w14:paraId="6E791F86" w14:textId="77777777" w:rsidR="002E6A0F" w:rsidRDefault="00967DF8" w:rsidP="008D6B5C">
      <w:pPr>
        <w:pStyle w:val="a3"/>
        <w:spacing w:before="97"/>
        <w:ind w:right="153" w:firstLine="283"/>
        <w:jc w:val="left"/>
      </w:pPr>
      <w:r>
        <w:t>Цветные рисунки допускаются только по предварительному согласованию с редакцией и оплачиваются авторами.</w:t>
      </w:r>
    </w:p>
    <w:p w14:paraId="37BB508A" w14:textId="77777777" w:rsidR="002E6A0F" w:rsidRDefault="00967DF8" w:rsidP="008D6B5C">
      <w:pPr>
        <w:pStyle w:val="a3"/>
        <w:spacing w:before="96"/>
        <w:ind w:right="151" w:firstLine="283"/>
        <w:jc w:val="left"/>
      </w:pPr>
      <w:r>
        <w:rPr>
          <w:b/>
        </w:rPr>
        <w:t xml:space="preserve">Подписи к рисункам </w:t>
      </w:r>
      <w:r>
        <w:t>даются в конце текста статьи на отдельной странице (все на одной) и должны быть лаконичными и не дублировать основной текст рукописи, однако все условные обозначения и символы должны быть расшифрованы, значения координатных осей указаны.</w:t>
      </w:r>
    </w:p>
    <w:p w14:paraId="280D9786" w14:textId="77777777" w:rsidR="002E6A0F" w:rsidRDefault="00967DF8" w:rsidP="008D6B5C">
      <w:pPr>
        <w:pStyle w:val="a3"/>
        <w:spacing w:before="96"/>
        <w:ind w:right="154" w:firstLine="283"/>
        <w:jc w:val="left"/>
      </w:pPr>
      <w:r>
        <w:rPr>
          <w:b/>
        </w:rPr>
        <w:t xml:space="preserve">Таблицы </w:t>
      </w:r>
      <w:r>
        <w:t>набираются при помощи редактора таблиц. Каждая таблица выполняется на отдельной странице после текста рукописи.</w:t>
      </w:r>
    </w:p>
    <w:p w14:paraId="2C7ABDE8" w14:textId="77777777" w:rsidR="002E6A0F" w:rsidRDefault="00967DF8" w:rsidP="008D6B5C">
      <w:pPr>
        <w:pStyle w:val="1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rPr>
          <w:spacing w:val="-2"/>
        </w:rPr>
        <w:t>рукописи</w:t>
      </w:r>
    </w:p>
    <w:p w14:paraId="7BD43908" w14:textId="77777777" w:rsidR="002E6A0F" w:rsidRDefault="00967DF8" w:rsidP="008D6B5C">
      <w:pPr>
        <w:pStyle w:val="a3"/>
        <w:spacing w:before="91"/>
        <w:ind w:left="295"/>
        <w:jc w:val="left"/>
      </w:pPr>
      <w:r>
        <w:t>На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рукописи</w:t>
      </w:r>
      <w:r>
        <w:rPr>
          <w:spacing w:val="-2"/>
        </w:rPr>
        <w:t xml:space="preserve"> приводятся:</w:t>
      </w:r>
    </w:p>
    <w:p w14:paraId="179CDA40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spacing w:before="96"/>
        <w:ind w:left="433" w:hanging="138"/>
        <w:jc w:val="left"/>
        <w:rPr>
          <w:sz w:val="24"/>
        </w:rPr>
      </w:pPr>
      <w:r>
        <w:rPr>
          <w:sz w:val="24"/>
        </w:rPr>
        <w:t>УДК</w:t>
      </w:r>
      <w:r>
        <w:rPr>
          <w:spacing w:val="-6"/>
          <w:sz w:val="24"/>
        </w:rPr>
        <w:t xml:space="preserve"> </w:t>
      </w:r>
      <w:r>
        <w:rPr>
          <w:sz w:val="24"/>
        </w:rPr>
        <w:t>(индекс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классификации).</w:t>
      </w:r>
    </w:p>
    <w:p w14:paraId="776D83EA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right="522" w:firstLine="0"/>
        <w:jc w:val="left"/>
        <w:rPr>
          <w:sz w:val="24"/>
        </w:rPr>
      </w:pPr>
      <w:r>
        <w:rPr>
          <w:sz w:val="24"/>
        </w:rPr>
        <w:t>Заглавие.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конкретным,</w:t>
      </w:r>
      <w:r>
        <w:rPr>
          <w:spacing w:val="-6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1.5-2 строк (лучше в пределах одной строки).</w:t>
      </w:r>
    </w:p>
    <w:p w14:paraId="3F6AB0D4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left="433" w:hanging="138"/>
        <w:jc w:val="left"/>
        <w:rPr>
          <w:sz w:val="24"/>
        </w:rPr>
      </w:pPr>
      <w:r>
        <w:rPr>
          <w:sz w:val="24"/>
        </w:rPr>
        <w:t>Инициалы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5"/>
          <w:sz w:val="24"/>
        </w:rPr>
        <w:t xml:space="preserve"> </w:t>
      </w:r>
      <w:r>
        <w:rPr>
          <w:sz w:val="24"/>
        </w:rPr>
        <w:t>(фамилии)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(авторов).</w:t>
      </w:r>
    </w:p>
    <w:p w14:paraId="7B0E8290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right="775" w:firstLine="0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публикации –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разных учреждений, то аффилиация каждого отмечается надстрочной цифрой (например,</w:t>
      </w:r>
    </w:p>
    <w:p w14:paraId="76B3CE70" w14:textId="77777777" w:rsidR="002E6A0F" w:rsidRDefault="00967DF8" w:rsidP="008D6B5C">
      <w:pPr>
        <w:pStyle w:val="a3"/>
        <w:spacing w:before="1"/>
        <w:ind w:left="295"/>
        <w:jc w:val="left"/>
      </w:pPr>
      <w:r>
        <w:t>И.И.</w:t>
      </w:r>
      <w:r>
        <w:rPr>
          <w:spacing w:val="-4"/>
        </w:rPr>
        <w:t xml:space="preserve"> </w:t>
      </w:r>
      <w:r>
        <w:t>Иванов</w:t>
      </w:r>
      <w:r>
        <w:rPr>
          <w:vertAlign w:val="superscript"/>
        </w:rPr>
        <w:t>1</w:t>
      </w:r>
      <w:r>
        <w:t>).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резюме</w:t>
      </w:r>
      <w:r>
        <w:rPr>
          <w:spacing w:val="-4"/>
        </w:rPr>
        <w:t xml:space="preserve"> </w:t>
      </w:r>
      <w:r>
        <w:t>аффилиации</w:t>
      </w:r>
      <w:r>
        <w:rPr>
          <w:spacing w:val="-4"/>
        </w:rPr>
        <w:t xml:space="preserve"> </w:t>
      </w:r>
      <w:r>
        <w:t>отмечаются</w:t>
      </w:r>
      <w:r>
        <w:rPr>
          <w:spacing w:val="-3"/>
        </w:rPr>
        <w:t xml:space="preserve"> </w:t>
      </w:r>
      <w:r>
        <w:t>латинскими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(I.I.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Ivanov</w:t>
      </w:r>
      <w:r>
        <w:rPr>
          <w:spacing w:val="-2"/>
          <w:vertAlign w:val="superscript"/>
        </w:rPr>
        <w:t>a</w:t>
      </w:r>
      <w:proofErr w:type="spellEnd"/>
      <w:r>
        <w:rPr>
          <w:spacing w:val="-2"/>
        </w:rPr>
        <w:t>).</w:t>
      </w:r>
    </w:p>
    <w:p w14:paraId="6B038FE7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right="45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e-mail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авторов.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звездочкой (например, И.И. Иванов</w:t>
      </w:r>
      <w:proofErr w:type="gramStart"/>
      <w:r>
        <w:rPr>
          <w:sz w:val="24"/>
          <w:vertAlign w:val="superscript"/>
        </w:rPr>
        <w:t>1,</w:t>
      </w:r>
      <w:r>
        <w:rPr>
          <w:sz w:val="24"/>
        </w:rPr>
        <w:t>*</w:t>
      </w:r>
      <w:proofErr w:type="gramEnd"/>
      <w:r>
        <w:rPr>
          <w:sz w:val="24"/>
        </w:rPr>
        <w:t xml:space="preserve">). В английском резюме контактный автор отмечается надстрочным знаком # (I.I. </w:t>
      </w:r>
      <w:proofErr w:type="spellStart"/>
      <w:r>
        <w:rPr>
          <w:sz w:val="24"/>
        </w:rPr>
        <w:t>Ivanov</w:t>
      </w:r>
      <w:proofErr w:type="spellEnd"/>
      <w:r>
        <w:rPr>
          <w:sz w:val="24"/>
          <w:vertAlign w:val="superscript"/>
        </w:rPr>
        <w:t>#</w:t>
      </w:r>
      <w:r>
        <w:rPr>
          <w:sz w:val="24"/>
        </w:rPr>
        <w:t>).</w:t>
      </w:r>
    </w:p>
    <w:p w14:paraId="02B47C72" w14:textId="5D6A753F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left="433" w:hanging="138"/>
        <w:jc w:val="left"/>
        <w:rPr>
          <w:sz w:val="24"/>
        </w:rPr>
      </w:pP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 w:rsidR="00F3764E">
        <w:rPr>
          <w:spacing w:val="-7"/>
          <w:sz w:val="24"/>
        </w:rPr>
        <w:t>«</w:t>
      </w:r>
      <w:r>
        <w:rPr>
          <w:sz w:val="24"/>
        </w:rPr>
        <w:t>Поступила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редакцию...</w:t>
      </w:r>
      <w:r w:rsidR="00F3764E"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вписана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редакцией).</w:t>
      </w:r>
    </w:p>
    <w:p w14:paraId="6116C7B3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right="198" w:firstLine="0"/>
        <w:jc w:val="left"/>
        <w:rPr>
          <w:sz w:val="24"/>
        </w:rPr>
      </w:pPr>
      <w:r>
        <w:rPr>
          <w:sz w:val="24"/>
        </w:rPr>
        <w:t>Аннотация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3/4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страницы.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 о предмете исследования, использованных методах и основных результатах.</w:t>
      </w:r>
    </w:p>
    <w:p w14:paraId="41F81744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left="433" w:hanging="138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слова.</w:t>
      </w:r>
    </w:p>
    <w:p w14:paraId="65A15222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ind w:left="433" w:hanging="138"/>
        <w:jc w:val="left"/>
        <w:rPr>
          <w:sz w:val="24"/>
        </w:rPr>
      </w:pPr>
      <w:r>
        <w:rPr>
          <w:sz w:val="24"/>
        </w:rPr>
        <w:t>DOI:</w:t>
      </w:r>
      <w:r>
        <w:rPr>
          <w:spacing w:val="-2"/>
          <w:sz w:val="24"/>
        </w:rPr>
        <w:t xml:space="preserve"> </w:t>
      </w:r>
      <w:r>
        <w:rPr>
          <w:sz w:val="24"/>
        </w:rPr>
        <w:t>(DOI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вписан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редакцией).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2E6A0F" w14:paraId="4904AAF3" w14:textId="77777777">
        <w:trPr>
          <w:trHeight w:val="611"/>
        </w:trPr>
        <w:tc>
          <w:tcPr>
            <w:tcW w:w="10401" w:type="dxa"/>
          </w:tcPr>
          <w:p w14:paraId="31FCC454" w14:textId="77777777" w:rsidR="002E6A0F" w:rsidRDefault="00967DF8" w:rsidP="008D6B5C">
            <w:pPr>
              <w:pStyle w:val="TableParagraph"/>
              <w:spacing w:before="8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русскоязычной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статьи:</w:t>
            </w:r>
          </w:p>
        </w:tc>
      </w:tr>
      <w:tr w:rsidR="002E6A0F" w14:paraId="4D34E7DD" w14:textId="77777777">
        <w:trPr>
          <w:trHeight w:val="2207"/>
        </w:trPr>
        <w:tc>
          <w:tcPr>
            <w:tcW w:w="10401" w:type="dxa"/>
          </w:tcPr>
          <w:p w14:paraId="531EFD59" w14:textId="77777777" w:rsidR="002E6A0F" w:rsidRDefault="00967DF8" w:rsidP="008D6B5C">
            <w:pPr>
              <w:pStyle w:val="TableParagraph"/>
              <w:spacing w:line="270" w:lineRule="exact"/>
              <w:ind w:right="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СТАТЬИ</w:t>
            </w:r>
          </w:p>
          <w:p w14:paraId="66EA2DB3" w14:textId="77777777" w:rsidR="002E6A0F" w:rsidRDefault="00967DF8" w:rsidP="008D6B5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Иванов</w:t>
            </w:r>
            <w:r>
              <w:rPr>
                <w:sz w:val="24"/>
                <w:vertAlign w:val="superscript"/>
              </w:rPr>
              <w:t>1,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*,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Сидоров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  <w:p w14:paraId="40E81B39" w14:textId="77777777" w:rsidR="002E6A0F" w:rsidRDefault="00967DF8" w:rsidP="008D6B5C">
            <w:pPr>
              <w:pStyle w:val="TableParagraph"/>
              <w:ind w:right="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127000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Переулок,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23692277" w14:textId="77777777" w:rsidR="002E6A0F" w:rsidRDefault="00967DF8" w:rsidP="008D6B5C">
            <w:pPr>
              <w:pStyle w:val="TableParagraph"/>
              <w:ind w:right="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127000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Переулок,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135BF105" w14:textId="77777777" w:rsidR="002E6A0F" w:rsidRDefault="00967DF8" w:rsidP="008D6B5C">
            <w:pPr>
              <w:pStyle w:val="TableParagraph"/>
              <w:ind w:left="3905" w:right="3893" w:firstLine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*E-mail: </w:t>
            </w:r>
            <w:hyperlink r:id="rId7">
              <w:r>
                <w:rPr>
                  <w:sz w:val="24"/>
                </w:rPr>
                <w:t>author1@mail.ru</w:t>
              </w:r>
            </w:hyperlink>
            <w:r>
              <w:rPr>
                <w:sz w:val="24"/>
              </w:rPr>
              <w:t xml:space="preserve"> Поступила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...</w:t>
            </w:r>
          </w:p>
          <w:p w14:paraId="493A12B9" w14:textId="77777777" w:rsidR="002E6A0F" w:rsidRDefault="00967DF8" w:rsidP="008D6B5C">
            <w:pPr>
              <w:pStyle w:val="TableParagraph"/>
              <w:ind w:right="4"/>
              <w:jc w:val="lef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доработки </w:t>
            </w:r>
            <w:r>
              <w:rPr>
                <w:spacing w:val="-5"/>
                <w:sz w:val="24"/>
              </w:rPr>
              <w:t>...</w:t>
            </w:r>
          </w:p>
          <w:p w14:paraId="53ED2F1A" w14:textId="77777777" w:rsidR="002E6A0F" w:rsidRDefault="00967DF8" w:rsidP="008D6B5C">
            <w:pPr>
              <w:pStyle w:val="TableParagraph"/>
              <w:spacing w:line="264" w:lineRule="exact"/>
              <w:ind w:right="4"/>
              <w:jc w:val="left"/>
              <w:rPr>
                <w:sz w:val="24"/>
              </w:rPr>
            </w:pPr>
            <w:r>
              <w:rPr>
                <w:sz w:val="24"/>
              </w:rPr>
              <w:t>Принята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</w:tr>
    </w:tbl>
    <w:p w14:paraId="01AFE6F3" w14:textId="77777777" w:rsidR="002E6A0F" w:rsidRDefault="002E6A0F" w:rsidP="008D6B5C">
      <w:pPr>
        <w:pStyle w:val="a3"/>
        <w:spacing w:before="14"/>
        <w:ind w:left="0"/>
        <w:jc w:val="left"/>
      </w:pPr>
    </w:p>
    <w:p w14:paraId="543BADB3" w14:textId="77777777" w:rsidR="002E6A0F" w:rsidRDefault="00967DF8" w:rsidP="008D6B5C">
      <w:pPr>
        <w:pStyle w:val="a3"/>
        <w:ind w:right="160" w:firstLine="283"/>
        <w:jc w:val="left"/>
      </w:pPr>
      <w:r>
        <w:t>Последующие разделы начинаются со второй страницы. Стандартная структура рукописи, описывающая экспериментальное исследование, включает следующие разделы.</w:t>
      </w:r>
    </w:p>
    <w:p w14:paraId="1083996E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42"/>
        </w:tabs>
        <w:spacing w:before="1"/>
        <w:ind w:left="12" w:right="157" w:firstLine="283"/>
        <w:jc w:val="left"/>
        <w:rPr>
          <w:b/>
          <w:sz w:val="24"/>
        </w:rPr>
      </w:pPr>
      <w:r>
        <w:rPr>
          <w:b/>
          <w:sz w:val="24"/>
        </w:rPr>
        <w:t xml:space="preserve">Введение </w:t>
      </w:r>
      <w:r>
        <w:rPr>
          <w:sz w:val="24"/>
        </w:rPr>
        <w:t>должно содержать изложение проблемы, уровень ее изученности на данный момент и вытекающие отсюда задачи исследования.</w:t>
      </w:r>
    </w:p>
    <w:p w14:paraId="23A1BC92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40"/>
        </w:tabs>
        <w:ind w:left="12" w:right="150" w:firstLine="283"/>
        <w:jc w:val="left"/>
        <w:rPr>
          <w:b/>
          <w:sz w:val="24"/>
        </w:rPr>
      </w:pPr>
      <w:r>
        <w:rPr>
          <w:b/>
          <w:sz w:val="24"/>
        </w:rPr>
        <w:t xml:space="preserve">Описание методики </w:t>
      </w:r>
      <w:r>
        <w:rPr>
          <w:sz w:val="24"/>
        </w:rPr>
        <w:t xml:space="preserve">должно показать соответствие технологии и методов задачам работы и при необходимости обеспечить воспроизводимость результатов другими исследователями. Необходимо </w:t>
      </w:r>
      <w:r>
        <w:rPr>
          <w:sz w:val="24"/>
        </w:rPr>
        <w:lastRenderedPageBreak/>
        <w:t>указать вид и число наблюдений, дозы веществ, параметры стимуляции, особенности наркоза и пр. При выполнении экспериментов на людях или животных, обязательно описание тех особенностей методики, которые обеспечивают соблюдение норм безвредности экспериментов для людей и гуманного обращения с животными. Эти нормы должны полностью соответствовать Хельсинкской Декларации.</w:t>
      </w:r>
      <w:r>
        <w:rPr>
          <w:spacing w:val="80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80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экспериментов на людях или животных руководствовались авторы.</w:t>
      </w:r>
    </w:p>
    <w:p w14:paraId="0ECBFBF1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594"/>
        </w:tabs>
        <w:ind w:left="12" w:right="153" w:firstLine="283"/>
        <w:jc w:val="left"/>
        <w:rPr>
          <w:b/>
          <w:sz w:val="24"/>
        </w:rPr>
      </w:pPr>
      <w:r>
        <w:rPr>
          <w:b/>
          <w:sz w:val="24"/>
        </w:rPr>
        <w:t xml:space="preserve">Результаты исследования </w:t>
      </w:r>
      <w:r>
        <w:rPr>
          <w:sz w:val="24"/>
        </w:rPr>
        <w:t>должны содержать описание всех оригинальных данных, представляющих научную ценность и используемых в дальнейшем для обсуждения.</w:t>
      </w:r>
    </w:p>
    <w:p w14:paraId="428D0A4B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47"/>
        </w:tabs>
        <w:ind w:left="12" w:right="155" w:firstLine="283"/>
        <w:jc w:val="left"/>
        <w:rPr>
          <w:b/>
          <w:sz w:val="24"/>
        </w:rPr>
      </w:pPr>
      <w:r>
        <w:rPr>
          <w:b/>
          <w:sz w:val="24"/>
        </w:rPr>
        <w:t xml:space="preserve">Обсуждение </w:t>
      </w:r>
      <w:r>
        <w:rPr>
          <w:sz w:val="24"/>
        </w:rPr>
        <w:t>должно касаться рассмотрения и оценки важнейших результатов. Привлекайте для обсуждения только свои оригинальные данные, изложенные в разделе «Результаты», и данные цитируемых литературных источников. Не включайте в раздел информацию, если не можете точно указать ее источник. При необходимости может привлекаться любая опубликованная информация,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 желательно избегать ссылок на </w:t>
      </w:r>
      <w:proofErr w:type="spellStart"/>
      <w:r>
        <w:rPr>
          <w:sz w:val="24"/>
        </w:rPr>
        <w:t>нерецензируемые</w:t>
      </w:r>
      <w:proofErr w:type="spellEnd"/>
      <w:r>
        <w:rPr>
          <w:sz w:val="24"/>
        </w:rPr>
        <w:t xml:space="preserve"> издания, не гарантирующие достоверность сведений (например, краткие тезисы конференций, научно-популярные публикации).</w:t>
      </w:r>
    </w:p>
    <w:p w14:paraId="37D0AC7F" w14:textId="77777777" w:rsidR="002E6A0F" w:rsidRDefault="00967DF8" w:rsidP="008D6B5C">
      <w:pPr>
        <w:pStyle w:val="1"/>
        <w:numPr>
          <w:ilvl w:val="0"/>
          <w:numId w:val="1"/>
        </w:numPr>
        <w:tabs>
          <w:tab w:val="left" w:pos="433"/>
        </w:tabs>
        <w:spacing w:before="6"/>
        <w:ind w:left="433" w:hanging="138"/>
        <w:jc w:val="left"/>
      </w:pPr>
      <w:r>
        <w:t>Заключение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Выводы.</w:t>
      </w:r>
    </w:p>
    <w:p w14:paraId="5B766864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spacing w:line="274" w:lineRule="exact"/>
        <w:ind w:left="433" w:hanging="138"/>
        <w:jc w:val="left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литературы.</w:t>
      </w:r>
    </w:p>
    <w:p w14:paraId="688F9F84" w14:textId="77777777" w:rsidR="002E6A0F" w:rsidRDefault="00967DF8" w:rsidP="008D6B5C">
      <w:pPr>
        <w:pStyle w:val="a4"/>
        <w:numPr>
          <w:ilvl w:val="0"/>
          <w:numId w:val="1"/>
        </w:numPr>
        <w:tabs>
          <w:tab w:val="left" w:pos="433"/>
        </w:tabs>
        <w:spacing w:line="274" w:lineRule="exact"/>
        <w:ind w:left="433" w:hanging="138"/>
        <w:jc w:val="left"/>
        <w:rPr>
          <w:b/>
          <w:sz w:val="24"/>
        </w:rPr>
      </w:pPr>
      <w:r>
        <w:rPr>
          <w:b/>
          <w:sz w:val="24"/>
        </w:rPr>
        <w:t>Резюме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языке.</w:t>
      </w:r>
    </w:p>
    <w:p w14:paraId="68E766F7" w14:textId="77777777" w:rsidR="002E6A0F" w:rsidRDefault="00967DF8" w:rsidP="008D6B5C">
      <w:pPr>
        <w:pStyle w:val="1"/>
        <w:numPr>
          <w:ilvl w:val="0"/>
          <w:numId w:val="1"/>
        </w:numPr>
        <w:tabs>
          <w:tab w:val="left" w:pos="433"/>
        </w:tabs>
        <w:spacing w:before="5"/>
        <w:ind w:left="433" w:hanging="138"/>
        <w:jc w:val="left"/>
      </w:pPr>
      <w:r>
        <w:rPr>
          <w:spacing w:val="-2"/>
        </w:rPr>
        <w:t>REFERENCES.</w:t>
      </w:r>
    </w:p>
    <w:p w14:paraId="1065EDAC" w14:textId="77777777" w:rsidR="002E6A0F" w:rsidRDefault="00967DF8" w:rsidP="008D6B5C">
      <w:pPr>
        <w:pStyle w:val="a3"/>
        <w:spacing w:before="235"/>
        <w:ind w:left="436"/>
        <w:jc w:val="left"/>
      </w:pPr>
      <w:r>
        <w:t>Резюме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rPr>
          <w:spacing w:val="-2"/>
        </w:rPr>
        <w:t>включает:</w:t>
      </w:r>
    </w:p>
    <w:p w14:paraId="315B8E17" w14:textId="77777777" w:rsidR="002E6A0F" w:rsidRDefault="00967DF8" w:rsidP="008D6B5C">
      <w:pPr>
        <w:pStyle w:val="a4"/>
        <w:numPr>
          <w:ilvl w:val="1"/>
          <w:numId w:val="1"/>
        </w:numPr>
        <w:tabs>
          <w:tab w:val="left" w:pos="574"/>
        </w:tabs>
        <w:ind w:left="574" w:hanging="138"/>
        <w:jc w:val="left"/>
        <w:rPr>
          <w:sz w:val="24"/>
        </w:rPr>
      </w:pPr>
      <w:r>
        <w:rPr>
          <w:spacing w:val="-2"/>
          <w:sz w:val="24"/>
        </w:rPr>
        <w:t>Заглавие.</w:t>
      </w:r>
    </w:p>
    <w:p w14:paraId="2066E173" w14:textId="69E01D80" w:rsidR="002E6A0F" w:rsidRDefault="00967DF8" w:rsidP="008D6B5C">
      <w:pPr>
        <w:pStyle w:val="a4"/>
        <w:numPr>
          <w:ilvl w:val="1"/>
          <w:numId w:val="1"/>
        </w:numPr>
        <w:tabs>
          <w:tab w:val="left" w:pos="586"/>
        </w:tabs>
        <w:ind w:right="150" w:firstLine="424"/>
        <w:jc w:val="left"/>
        <w:rPr>
          <w:sz w:val="24"/>
        </w:rPr>
      </w:pPr>
      <w:r>
        <w:rPr>
          <w:sz w:val="24"/>
        </w:rPr>
        <w:t xml:space="preserve">Инициалы и фамилии авторов. Если в статье более одного автора, перед фамилией последнего пишется </w:t>
      </w:r>
      <w:r w:rsidR="00F3764E">
        <w:rPr>
          <w:sz w:val="24"/>
        </w:rPr>
        <w:t>«</w:t>
      </w:r>
      <w:proofErr w:type="spellStart"/>
      <w:r>
        <w:rPr>
          <w:sz w:val="24"/>
        </w:rPr>
        <w:t>and</w:t>
      </w:r>
      <w:proofErr w:type="spellEnd"/>
      <w:r w:rsidR="00F3764E">
        <w:rPr>
          <w:sz w:val="24"/>
        </w:rPr>
        <w:t>»</w:t>
      </w:r>
      <w:r>
        <w:rPr>
          <w:sz w:val="24"/>
        </w:rPr>
        <w:t xml:space="preserve"> (I.I</w:t>
      </w:r>
      <w:r w:rsidR="00F3764E" w:rsidRPr="00F3764E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Ivanov</w:t>
      </w:r>
      <w:proofErr w:type="spellEnd"/>
      <w:r>
        <w:rPr>
          <w:sz w:val="24"/>
        </w:rPr>
        <w:t xml:space="preserve">, P.P. </w:t>
      </w:r>
      <w:proofErr w:type="spellStart"/>
      <w:r>
        <w:rPr>
          <w:sz w:val="24"/>
        </w:rPr>
        <w:t>Petrov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S.S.</w:t>
      </w:r>
      <w:r w:rsidR="00F3764E">
        <w:rPr>
          <w:sz w:val="24"/>
        </w:rPr>
        <w:t xml:space="preserve"> </w:t>
      </w:r>
      <w:proofErr w:type="spellStart"/>
      <w:r>
        <w:rPr>
          <w:sz w:val="24"/>
        </w:rPr>
        <w:t>Sidorov</w:t>
      </w:r>
      <w:proofErr w:type="spellEnd"/>
      <w:r>
        <w:rPr>
          <w:sz w:val="24"/>
        </w:rPr>
        <w:t>).</w:t>
      </w:r>
    </w:p>
    <w:p w14:paraId="25E3AB22" w14:textId="77777777" w:rsidR="002E6A0F" w:rsidRDefault="00967DF8" w:rsidP="008D6B5C">
      <w:pPr>
        <w:pStyle w:val="a4"/>
        <w:numPr>
          <w:ilvl w:val="1"/>
          <w:numId w:val="1"/>
        </w:numPr>
        <w:tabs>
          <w:tab w:val="left" w:pos="581"/>
        </w:tabs>
        <w:ind w:right="149" w:firstLine="424"/>
        <w:jc w:val="left"/>
        <w:rPr>
          <w:sz w:val="24"/>
        </w:rPr>
      </w:pPr>
      <w:r>
        <w:rPr>
          <w:sz w:val="24"/>
        </w:rPr>
        <w:t xml:space="preserve">Название и адрес учреждения. Адрес учреждения обязательно содержит название страны. Если авторы из разных учреждений, то в английском резюме аффилиации отмечаются латинскими буквами (I.I. </w:t>
      </w:r>
      <w:proofErr w:type="spellStart"/>
      <w:r>
        <w:rPr>
          <w:sz w:val="24"/>
        </w:rPr>
        <w:t>Ivanov</w:t>
      </w:r>
      <w:r>
        <w:rPr>
          <w:sz w:val="24"/>
          <w:vertAlign w:val="superscript"/>
        </w:rPr>
        <w:t>a</w:t>
      </w:r>
      <w:proofErr w:type="spellEnd"/>
      <w:r>
        <w:rPr>
          <w:sz w:val="24"/>
        </w:rPr>
        <w:t>).</w:t>
      </w:r>
    </w:p>
    <w:p w14:paraId="2A28ED3A" w14:textId="77777777" w:rsidR="002E6A0F" w:rsidRDefault="00967DF8" w:rsidP="008D6B5C">
      <w:pPr>
        <w:pStyle w:val="a4"/>
        <w:numPr>
          <w:ilvl w:val="1"/>
          <w:numId w:val="1"/>
        </w:numPr>
        <w:tabs>
          <w:tab w:val="left" w:pos="680"/>
        </w:tabs>
        <w:ind w:right="157" w:firstLine="424"/>
        <w:jc w:val="left"/>
        <w:rPr>
          <w:sz w:val="24"/>
        </w:rPr>
      </w:pPr>
      <w:r>
        <w:rPr>
          <w:sz w:val="24"/>
        </w:rPr>
        <w:t xml:space="preserve">Контактный адрес 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 xml:space="preserve"> одного из авторов. В английском резюме контактный автор отмечается надстрочным знаком # (I.I. </w:t>
      </w:r>
      <w:proofErr w:type="spellStart"/>
      <w:r>
        <w:rPr>
          <w:sz w:val="24"/>
        </w:rPr>
        <w:t>Ivanov</w:t>
      </w:r>
      <w:proofErr w:type="spellEnd"/>
      <w:r>
        <w:rPr>
          <w:sz w:val="24"/>
          <w:vertAlign w:val="superscript"/>
        </w:rPr>
        <w:t>#</w:t>
      </w:r>
      <w:r>
        <w:rPr>
          <w:sz w:val="24"/>
        </w:rPr>
        <w:t>).</w:t>
      </w:r>
    </w:p>
    <w:p w14:paraId="7F21948C" w14:textId="77777777" w:rsidR="002E6A0F" w:rsidRDefault="00967DF8" w:rsidP="008D6B5C">
      <w:pPr>
        <w:pStyle w:val="a4"/>
        <w:numPr>
          <w:ilvl w:val="1"/>
          <w:numId w:val="1"/>
        </w:numPr>
        <w:tabs>
          <w:tab w:val="left" w:pos="601"/>
        </w:tabs>
        <w:spacing w:before="1"/>
        <w:ind w:right="152" w:firstLine="424"/>
        <w:jc w:val="left"/>
        <w:rPr>
          <w:sz w:val="24"/>
        </w:rPr>
      </w:pPr>
      <w:r>
        <w:rPr>
          <w:sz w:val="24"/>
        </w:rPr>
        <w:t>Аннотацию (</w:t>
      </w:r>
      <w:proofErr w:type="spellStart"/>
      <w:r>
        <w:rPr>
          <w:sz w:val="24"/>
        </w:rPr>
        <w:t>abstract</w:t>
      </w:r>
      <w:proofErr w:type="spellEnd"/>
      <w:r>
        <w:rPr>
          <w:sz w:val="24"/>
        </w:rPr>
        <w:t>). Содержание аннотации на английском языке должно быть идентичным русскоязычной аннотации.</w:t>
      </w:r>
    </w:p>
    <w:p w14:paraId="464CADD4" w14:textId="77777777" w:rsidR="002E6A0F" w:rsidRDefault="00967DF8" w:rsidP="008D6B5C">
      <w:pPr>
        <w:pStyle w:val="a4"/>
        <w:numPr>
          <w:ilvl w:val="1"/>
          <w:numId w:val="1"/>
        </w:numPr>
        <w:tabs>
          <w:tab w:val="left" w:pos="574"/>
        </w:tabs>
        <w:ind w:left="574" w:hanging="138"/>
        <w:jc w:val="left"/>
        <w:rPr>
          <w:sz w:val="24"/>
        </w:rPr>
      </w:pPr>
      <w:r>
        <w:rPr>
          <w:sz w:val="24"/>
        </w:rPr>
        <w:t>Ключевые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key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words</w:t>
      </w:r>
      <w:proofErr w:type="spellEnd"/>
      <w:r>
        <w:rPr>
          <w:spacing w:val="-2"/>
          <w:sz w:val="24"/>
        </w:rPr>
        <w:t>).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2E6A0F" w14:paraId="5CD7D22A" w14:textId="77777777">
        <w:trPr>
          <w:trHeight w:val="611"/>
        </w:trPr>
        <w:tc>
          <w:tcPr>
            <w:tcW w:w="10401" w:type="dxa"/>
          </w:tcPr>
          <w:p w14:paraId="7AD51D74" w14:textId="77777777" w:rsidR="002E6A0F" w:rsidRDefault="00967DF8" w:rsidP="008D6B5C">
            <w:pPr>
              <w:pStyle w:val="TableParagraph"/>
              <w:spacing w:before="8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резюме:</w:t>
            </w:r>
          </w:p>
        </w:tc>
      </w:tr>
      <w:tr w:rsidR="002E6A0F" w:rsidRPr="008D6B5C" w14:paraId="4E0292EC" w14:textId="77777777">
        <w:trPr>
          <w:trHeight w:val="1380"/>
        </w:trPr>
        <w:tc>
          <w:tcPr>
            <w:tcW w:w="10401" w:type="dxa"/>
          </w:tcPr>
          <w:p w14:paraId="5EA68C2B" w14:textId="77777777" w:rsidR="002E6A0F" w:rsidRPr="003A558E" w:rsidRDefault="00967DF8" w:rsidP="008D6B5C">
            <w:pPr>
              <w:pStyle w:val="TableParagraph"/>
              <w:spacing w:line="270" w:lineRule="exact"/>
              <w:ind w:left="4664"/>
              <w:jc w:val="left"/>
              <w:rPr>
                <w:b/>
                <w:sz w:val="24"/>
                <w:lang w:val="en-US"/>
              </w:rPr>
            </w:pPr>
            <w:r w:rsidRPr="003A558E">
              <w:rPr>
                <w:b/>
                <w:sz w:val="24"/>
                <w:lang w:val="en-US"/>
              </w:rPr>
              <w:t>Paper</w:t>
            </w:r>
            <w:r w:rsidRPr="003A558E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3A558E">
              <w:rPr>
                <w:b/>
                <w:spacing w:val="-2"/>
                <w:sz w:val="24"/>
                <w:lang w:val="en-US"/>
              </w:rPr>
              <w:t>title</w:t>
            </w:r>
          </w:p>
          <w:p w14:paraId="365C3194" w14:textId="77777777" w:rsidR="002E6A0F" w:rsidRPr="003A558E" w:rsidRDefault="00967DF8" w:rsidP="008D6B5C">
            <w:pPr>
              <w:pStyle w:val="TableParagraph"/>
              <w:spacing w:line="274" w:lineRule="exact"/>
              <w:ind w:left="2943"/>
              <w:jc w:val="left"/>
              <w:rPr>
                <w:i/>
                <w:sz w:val="24"/>
                <w:lang w:val="en-US"/>
              </w:rPr>
            </w:pPr>
            <w:r w:rsidRPr="003A558E">
              <w:rPr>
                <w:sz w:val="24"/>
                <w:lang w:val="en-US"/>
              </w:rPr>
              <w:t>I.</w:t>
            </w:r>
            <w:r w:rsidRPr="003A558E">
              <w:rPr>
                <w:spacing w:val="2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I.</w:t>
            </w:r>
            <w:r w:rsidRPr="003A558E">
              <w:rPr>
                <w:spacing w:val="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Ivanov</w:t>
            </w:r>
            <w:r w:rsidRPr="003A558E">
              <w:rPr>
                <w:i/>
                <w:sz w:val="24"/>
                <w:vertAlign w:val="superscript"/>
                <w:lang w:val="en-US"/>
              </w:rPr>
              <w:t>a</w:t>
            </w:r>
            <w:r w:rsidRPr="003A558E">
              <w:rPr>
                <w:sz w:val="24"/>
                <w:vertAlign w:val="superscript"/>
                <w:lang w:val="en-US"/>
              </w:rPr>
              <w:t>,</w:t>
            </w:r>
            <w:r w:rsidRPr="003A558E">
              <w:rPr>
                <w:spacing w:val="-19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vertAlign w:val="superscript"/>
                <w:lang w:val="en-US"/>
              </w:rPr>
              <w:t>#</w:t>
            </w:r>
            <w:r w:rsidRPr="003A558E">
              <w:rPr>
                <w:sz w:val="24"/>
                <w:lang w:val="en-US"/>
              </w:rPr>
              <w:t>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P.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P.</w:t>
            </w:r>
            <w:r w:rsidRPr="003A558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3A558E">
              <w:rPr>
                <w:sz w:val="24"/>
                <w:lang w:val="en-US"/>
              </w:rPr>
              <w:t>Petrov</w:t>
            </w:r>
            <w:r w:rsidRPr="003A558E">
              <w:rPr>
                <w:i/>
                <w:sz w:val="24"/>
                <w:vertAlign w:val="superscript"/>
                <w:lang w:val="en-US"/>
              </w:rPr>
              <w:t>a</w:t>
            </w:r>
            <w:proofErr w:type="spellEnd"/>
            <w:r w:rsidRPr="003A558E">
              <w:rPr>
                <w:sz w:val="24"/>
                <w:lang w:val="en-US"/>
              </w:rPr>
              <w:t>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and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S.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S.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A558E">
              <w:rPr>
                <w:spacing w:val="-2"/>
                <w:sz w:val="24"/>
                <w:lang w:val="en-US"/>
              </w:rPr>
              <w:t>Sidorov</w:t>
            </w:r>
            <w:r w:rsidRPr="003A558E">
              <w:rPr>
                <w:i/>
                <w:spacing w:val="-2"/>
                <w:sz w:val="24"/>
                <w:vertAlign w:val="superscript"/>
                <w:lang w:val="en-US"/>
              </w:rPr>
              <w:t>b</w:t>
            </w:r>
            <w:proofErr w:type="spellEnd"/>
          </w:p>
          <w:p w14:paraId="09E6BA15" w14:textId="77777777" w:rsidR="002E6A0F" w:rsidRPr="003A558E" w:rsidRDefault="00967DF8" w:rsidP="008D6B5C">
            <w:pPr>
              <w:pStyle w:val="TableParagraph"/>
              <w:ind w:right="4"/>
              <w:jc w:val="left"/>
              <w:rPr>
                <w:sz w:val="24"/>
                <w:lang w:val="en-US"/>
              </w:rPr>
            </w:pPr>
            <w:r w:rsidRPr="003A558E">
              <w:rPr>
                <w:i/>
                <w:sz w:val="24"/>
                <w:vertAlign w:val="superscript"/>
                <w:lang w:val="en-US"/>
              </w:rPr>
              <w:t>a</w:t>
            </w:r>
            <w:r w:rsidRPr="003A558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First</w:t>
            </w:r>
            <w:r w:rsidRPr="003A558E">
              <w:rPr>
                <w:spacing w:val="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Institution,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127000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Moscow,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One</w:t>
            </w:r>
            <w:r w:rsidRPr="003A558E">
              <w:rPr>
                <w:spacing w:val="-2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lane,</w:t>
            </w:r>
            <w:r w:rsidRPr="003A558E">
              <w:rPr>
                <w:spacing w:val="-2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19,</w:t>
            </w:r>
            <w:r w:rsidRPr="003A558E">
              <w:rPr>
                <w:spacing w:val="1"/>
                <w:sz w:val="24"/>
                <w:lang w:val="en-US"/>
              </w:rPr>
              <w:t xml:space="preserve"> </w:t>
            </w:r>
            <w:r w:rsidRPr="003A558E">
              <w:rPr>
                <w:spacing w:val="-2"/>
                <w:sz w:val="24"/>
                <w:lang w:val="en-US"/>
              </w:rPr>
              <w:t>Russia</w:t>
            </w:r>
          </w:p>
          <w:p w14:paraId="737D7DC2" w14:textId="77777777" w:rsidR="002E6A0F" w:rsidRPr="003A558E" w:rsidRDefault="00967DF8" w:rsidP="008D6B5C">
            <w:pPr>
              <w:pStyle w:val="TableParagraph"/>
              <w:ind w:right="7"/>
              <w:jc w:val="left"/>
              <w:rPr>
                <w:sz w:val="24"/>
                <w:lang w:val="en-US"/>
              </w:rPr>
            </w:pPr>
            <w:r w:rsidRPr="003A558E">
              <w:rPr>
                <w:i/>
                <w:sz w:val="24"/>
                <w:vertAlign w:val="superscript"/>
                <w:lang w:val="en-US"/>
              </w:rPr>
              <w:t>b</w:t>
            </w:r>
            <w:r w:rsidRPr="003A558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Second</w:t>
            </w:r>
            <w:r w:rsidRPr="003A558E">
              <w:rPr>
                <w:spacing w:val="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Institution,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127000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Moscow,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Another</w:t>
            </w:r>
            <w:r w:rsidRPr="003A558E">
              <w:rPr>
                <w:spacing w:val="-3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lane,</w:t>
            </w:r>
            <w:r w:rsidRPr="003A558E">
              <w:rPr>
                <w:spacing w:val="-2"/>
                <w:sz w:val="24"/>
                <w:lang w:val="en-US"/>
              </w:rPr>
              <w:t xml:space="preserve"> </w:t>
            </w:r>
            <w:r w:rsidRPr="003A558E">
              <w:rPr>
                <w:sz w:val="24"/>
                <w:lang w:val="en-US"/>
              </w:rPr>
              <w:t>19,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r w:rsidRPr="003A558E">
              <w:rPr>
                <w:spacing w:val="-2"/>
                <w:sz w:val="24"/>
                <w:lang w:val="en-US"/>
              </w:rPr>
              <w:t>Russia</w:t>
            </w:r>
          </w:p>
          <w:p w14:paraId="304E7C48" w14:textId="77777777" w:rsidR="002E6A0F" w:rsidRPr="003A558E" w:rsidRDefault="00967DF8" w:rsidP="008D6B5C">
            <w:pPr>
              <w:pStyle w:val="TableParagraph"/>
              <w:spacing w:line="264" w:lineRule="exact"/>
              <w:ind w:right="4"/>
              <w:jc w:val="left"/>
              <w:rPr>
                <w:sz w:val="24"/>
                <w:lang w:val="en-US"/>
              </w:rPr>
            </w:pPr>
            <w:r w:rsidRPr="003A558E">
              <w:rPr>
                <w:sz w:val="24"/>
                <w:vertAlign w:val="superscript"/>
                <w:lang w:val="en-US"/>
              </w:rPr>
              <w:t>#</w:t>
            </w:r>
            <w:r w:rsidRPr="003A558E">
              <w:rPr>
                <w:sz w:val="24"/>
                <w:lang w:val="en-US"/>
              </w:rPr>
              <w:t>E-mail:</w:t>
            </w:r>
            <w:r w:rsidRPr="003A558E">
              <w:rPr>
                <w:spacing w:val="-1"/>
                <w:sz w:val="24"/>
                <w:lang w:val="en-US"/>
              </w:rPr>
              <w:t xml:space="preserve"> </w:t>
            </w:r>
            <w:hyperlink r:id="rId8">
              <w:r w:rsidRPr="003A558E">
                <w:rPr>
                  <w:spacing w:val="-2"/>
                  <w:sz w:val="24"/>
                  <w:lang w:val="en-US"/>
                </w:rPr>
                <w:t>author1@mail.ru</w:t>
              </w:r>
            </w:hyperlink>
          </w:p>
        </w:tc>
      </w:tr>
    </w:tbl>
    <w:p w14:paraId="53CB4D7C" w14:textId="77777777" w:rsidR="002E6A0F" w:rsidRPr="003A558E" w:rsidRDefault="002E6A0F" w:rsidP="008D6B5C">
      <w:pPr>
        <w:pStyle w:val="a3"/>
        <w:spacing w:before="201"/>
        <w:ind w:left="0"/>
        <w:jc w:val="left"/>
        <w:rPr>
          <w:lang w:val="en-US"/>
        </w:rPr>
      </w:pPr>
    </w:p>
    <w:p w14:paraId="39688183" w14:textId="491CDE70" w:rsidR="002E6A0F" w:rsidRDefault="00967DF8" w:rsidP="008D6B5C">
      <w:pPr>
        <w:pStyle w:val="a3"/>
        <w:ind w:right="154" w:firstLine="283"/>
        <w:jc w:val="left"/>
      </w:pPr>
      <w:r>
        <w:t xml:space="preserve">Допускается отклонение от стандартной схемы рукописи, например, объединение разделов </w:t>
      </w:r>
      <w:r w:rsidR="00F3764E">
        <w:t>«</w:t>
      </w:r>
      <w:r>
        <w:t>Результаты исследования</w:t>
      </w:r>
      <w:r w:rsidR="00F3764E">
        <w:t>»</w:t>
      </w:r>
      <w:r>
        <w:rPr>
          <w:spacing w:val="-1"/>
        </w:rPr>
        <w:t xml:space="preserve"> </w:t>
      </w:r>
      <w:r>
        <w:t xml:space="preserve">и </w:t>
      </w:r>
      <w:r w:rsidR="00F3764E">
        <w:t>«</w:t>
      </w:r>
      <w:r>
        <w:t>Обсуждение</w:t>
      </w:r>
      <w:r w:rsidR="00F3764E">
        <w:t>»</w:t>
      </w:r>
      <w:r>
        <w:t>. Для обзорных статей более</w:t>
      </w:r>
      <w:r>
        <w:rPr>
          <w:spacing w:val="-1"/>
        </w:rPr>
        <w:t xml:space="preserve"> </w:t>
      </w:r>
      <w:r>
        <w:t>адекватна</w:t>
      </w:r>
      <w:r>
        <w:rPr>
          <w:spacing w:val="-1"/>
        </w:rPr>
        <w:t xml:space="preserve"> </w:t>
      </w:r>
      <w:r>
        <w:t>рубрикация (если необходима), соответствующая тематическим разделам.</w:t>
      </w:r>
    </w:p>
    <w:p w14:paraId="793D54E7" w14:textId="11BE0E24" w:rsidR="002E6A0F" w:rsidRDefault="00967DF8" w:rsidP="008D6B5C">
      <w:pPr>
        <w:pStyle w:val="a3"/>
        <w:spacing w:before="97"/>
        <w:ind w:right="147" w:firstLine="283"/>
        <w:jc w:val="left"/>
      </w:pPr>
      <w:r>
        <w:rPr>
          <w:b/>
        </w:rPr>
        <w:t xml:space="preserve">Литературные ссылки в тексте </w:t>
      </w:r>
      <w:r>
        <w:t>даются в круглых скобках по фамилии (фамилиям) авторов и, через</w:t>
      </w:r>
      <w:r>
        <w:rPr>
          <w:spacing w:val="40"/>
        </w:rPr>
        <w:t xml:space="preserve"> </w:t>
      </w:r>
      <w:r>
        <w:t>запятую,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публикации.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двое,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фамилии</w:t>
      </w:r>
      <w:r>
        <w:rPr>
          <w:spacing w:val="40"/>
        </w:rPr>
        <w:t xml:space="preserve"> </w:t>
      </w:r>
      <w:r>
        <w:t>упоминаются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запятую,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 xml:space="preserve">союза. Например: </w:t>
      </w:r>
      <w:r w:rsidR="00F3764E">
        <w:t>«</w:t>
      </w:r>
      <w:r>
        <w:t>Предшествующими исследованиями показано (Иванов, Петров, 2000), что...</w:t>
      </w:r>
      <w:r w:rsidR="00F3764E">
        <w:t>»</w:t>
      </w:r>
      <w:r>
        <w:t>. В</w:t>
      </w:r>
      <w:r>
        <w:rPr>
          <w:spacing w:val="-4"/>
        </w:rPr>
        <w:t xml:space="preserve"> </w:t>
      </w:r>
      <w:r>
        <w:t xml:space="preserve">случае трех и более авторов указывается только первая фамилия с добавлением </w:t>
      </w:r>
      <w:r w:rsidR="00F3764E">
        <w:t>«</w:t>
      </w:r>
      <w:r>
        <w:t>и др.</w:t>
      </w:r>
      <w:r w:rsidR="00F3764E">
        <w:t>»</w:t>
      </w:r>
      <w:r>
        <w:t xml:space="preserve"> (для русскоязычных публикаций) или </w:t>
      </w:r>
      <w:r w:rsidR="00F3764E">
        <w:t>«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</w:t>
      </w:r>
      <w:r w:rsidR="00F3764E">
        <w:t>»</w:t>
      </w:r>
      <w:r>
        <w:t xml:space="preserve"> (для англоязычных публикаций). При цитировании нескольких источников, они указываются через точку с запятой: (Рожкова, 2015; Николаев, 2001). Для ссылки на разные работы коллективов с одинаковым первым автором и одного года опубликования добавляются буквы а, б, в. (Рожкова, 2015а; 2015б). В списке литературы буквы </w:t>
      </w:r>
      <w:r w:rsidR="003F7589">
        <w:t>«</w:t>
      </w:r>
      <w:r>
        <w:t>а</w:t>
      </w:r>
      <w:r w:rsidR="003F7589">
        <w:t>»</w:t>
      </w:r>
      <w:r>
        <w:t xml:space="preserve">, </w:t>
      </w:r>
      <w:r w:rsidR="003F7589">
        <w:t>«</w:t>
      </w:r>
      <w:r>
        <w:t>б</w:t>
      </w:r>
      <w:r w:rsidR="003F7589">
        <w:t>»</w:t>
      </w:r>
      <w:r>
        <w:t>,</w:t>
      </w:r>
      <w:r>
        <w:rPr>
          <w:spacing w:val="40"/>
        </w:rPr>
        <w:t xml:space="preserve"> </w:t>
      </w:r>
      <w:r w:rsidR="003F7589">
        <w:rPr>
          <w:spacing w:val="40"/>
        </w:rPr>
        <w:t>«</w:t>
      </w:r>
      <w:r>
        <w:t>в</w:t>
      </w:r>
      <w:r w:rsidR="003F7589">
        <w:t>»</w:t>
      </w:r>
      <w:r>
        <w:t xml:space="preserve"> указываются сразу</w:t>
      </w:r>
      <w:r>
        <w:rPr>
          <w:spacing w:val="-2"/>
        </w:rPr>
        <w:t xml:space="preserve"> </w:t>
      </w:r>
      <w:r>
        <w:t xml:space="preserve">после года, без пробела. В списке </w:t>
      </w:r>
      <w:r>
        <w:rPr>
          <w:b/>
        </w:rPr>
        <w:t xml:space="preserve">REFERENCES </w:t>
      </w:r>
      <w:r>
        <w:t>указывать буквы не нужно.</w:t>
      </w:r>
    </w:p>
    <w:p w14:paraId="40EF2BB6" w14:textId="729CC24E" w:rsidR="002E6A0F" w:rsidRDefault="00967DF8" w:rsidP="008D6B5C">
      <w:pPr>
        <w:pStyle w:val="a3"/>
        <w:spacing w:before="96"/>
        <w:ind w:right="152" w:firstLine="283"/>
        <w:jc w:val="left"/>
      </w:pPr>
      <w:r>
        <w:rPr>
          <w:b/>
        </w:rPr>
        <w:lastRenderedPageBreak/>
        <w:t>Список</w:t>
      </w:r>
      <w:r>
        <w:rPr>
          <w:b/>
          <w:spacing w:val="40"/>
        </w:rPr>
        <w:t xml:space="preserve"> </w:t>
      </w:r>
      <w:r>
        <w:rPr>
          <w:b/>
        </w:rPr>
        <w:t>литературы</w:t>
      </w:r>
      <w:r>
        <w:rPr>
          <w:b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b/>
        </w:rPr>
        <w:t>список</w:t>
      </w:r>
      <w:r>
        <w:rPr>
          <w:b/>
          <w:spacing w:val="40"/>
        </w:rPr>
        <w:t xml:space="preserve"> </w:t>
      </w:r>
      <w:r>
        <w:rPr>
          <w:b/>
        </w:rPr>
        <w:t>REFERENCES</w:t>
      </w:r>
      <w:r>
        <w:rPr>
          <w:b/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публикации,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которые имеются ссылки в тексте. Ссылки на неопубликованные работы (с указанием </w:t>
      </w:r>
      <w:r w:rsidR="00F3764E">
        <w:t>«</w:t>
      </w:r>
      <w:r>
        <w:t>в печати</w:t>
      </w:r>
      <w:r w:rsidR="00F3764E">
        <w:t>»</w:t>
      </w:r>
      <w:r>
        <w:t>, “личное сообщение” и т.п.) не допускаются.</w:t>
      </w:r>
    </w:p>
    <w:p w14:paraId="326CC075" w14:textId="7596EE7C" w:rsidR="002E6A0F" w:rsidRDefault="00967DF8" w:rsidP="008D6B5C">
      <w:pPr>
        <w:pStyle w:val="1"/>
        <w:ind w:left="12" w:right="152" w:firstLine="283"/>
        <w:jc w:val="left"/>
      </w:pPr>
      <w:r>
        <w:t>Обратите внимание, что с 2018 г. список литературы в статьях приводится дважды: один</w:t>
      </w:r>
      <w:r>
        <w:rPr>
          <w:spacing w:val="80"/>
        </w:rPr>
        <w:t xml:space="preserve"> </w:t>
      </w:r>
      <w:r>
        <w:t xml:space="preserve">раз – в формате, удобном для читателей, второй – в формате, удобном для поисковых систем. Под заголовком </w:t>
      </w:r>
      <w:r w:rsidR="00F3764E">
        <w:t>«</w:t>
      </w:r>
      <w:r>
        <w:t>Список литературы</w:t>
      </w:r>
      <w:r w:rsidR="00F3764E">
        <w:t>»</w:t>
      </w:r>
      <w:r>
        <w:t xml:space="preserve"> русскоязычные публикации указываются в кириллице, англоязычные (и любые другие в латинской транскрипции) – в латинице. Под заголовком REFERENCES русскоязычные источники указываются в латинице (правила оформления далее), англоязычные (и любые другие в латинской транскрипции) источники полностью дублируются. Порядок публикаций в этих списках одинаков: русскоязычные источники идут перед источниками в латинице и выстраиваются в порядке русского алфавита (даже при </w:t>
      </w:r>
      <w:r>
        <w:rPr>
          <w:spacing w:val="-2"/>
        </w:rPr>
        <w:t>транслитерации).</w:t>
      </w:r>
    </w:p>
    <w:p w14:paraId="11200C18" w14:textId="785A6E34" w:rsidR="002E6A0F" w:rsidRDefault="00967DF8" w:rsidP="008D6B5C">
      <w:pPr>
        <w:pStyle w:val="a3"/>
        <w:spacing w:before="92"/>
        <w:ind w:right="147" w:firstLine="283"/>
        <w:jc w:val="left"/>
      </w:pPr>
      <w:r>
        <w:t xml:space="preserve">Транслитерация русскоязычных названий для формирования списка </w:t>
      </w:r>
      <w:r>
        <w:rPr>
          <w:b/>
        </w:rPr>
        <w:t>REFERENCES</w:t>
      </w:r>
      <w:r>
        <w:t xml:space="preserve"> должна выполняться в соответствии с форматом BSI (рекомендуется использовать бесплатный сервис </w:t>
      </w:r>
      <w:hyperlink r:id="rId9">
        <w:r>
          <w:rPr>
            <w:color w:val="0000FF"/>
            <w:u w:val="single" w:color="0000FF"/>
          </w:rPr>
          <w:t>http://ru.translit.net/?account=bsi/</w:t>
        </w:r>
      </w:hyperlink>
      <w:r>
        <w:t>). Если в русскоязычной публикации имелось англоязычное резюме, или англоязычная версия названия и фамилий авторов, фамилии авторов следует давать в том же написании, как в оригинальной публикации. Если в русскоязычной публикации отсутствовало англоязычное резюме или англоязычная версия названия и фамилий авторов, то для написания фамилий авторов рекомендуется использовать транслитерацию, которую использует сам автор (например, в его англоязычных публикациях). Если авторское написание неизвестно, тогда используется формат транслитерации BSI.</w:t>
      </w:r>
    </w:p>
    <w:p w14:paraId="157CA20E" w14:textId="31144E2A" w:rsidR="002E6A0F" w:rsidRDefault="00967DF8" w:rsidP="008D6B5C">
      <w:pPr>
        <w:pStyle w:val="a3"/>
        <w:ind w:right="150" w:firstLine="396"/>
        <w:jc w:val="left"/>
      </w:pPr>
      <w:r>
        <w:t>Пожалуйста, аккуратно указывайте</w:t>
      </w:r>
      <w:r>
        <w:rPr>
          <w:spacing w:val="-1"/>
        </w:rPr>
        <w:t xml:space="preserve"> </w:t>
      </w:r>
      <w:r>
        <w:t xml:space="preserve">названия журналов. Названия журналов должны приводиться либо полностью, либо с сокращениями, согласно </w:t>
      </w:r>
      <w:r w:rsidR="003F7589">
        <w:rPr>
          <w:lang w:val="en-US"/>
        </w:rPr>
        <w:t>L</w:t>
      </w:r>
      <w:proofErr w:type="spellStart"/>
      <w:r>
        <w:t>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3F7589">
        <w:t>Serial</w:t>
      </w:r>
      <w:proofErr w:type="spellEnd"/>
      <w:r w:rsidR="003F7589">
        <w:t xml:space="preserve"> </w:t>
      </w:r>
      <w:proofErr w:type="spellStart"/>
      <w:r w:rsidR="003F7589">
        <w:t>Titles</w:t>
      </w:r>
      <w:proofErr w:type="spellEnd"/>
      <w:r w:rsidR="003F7589">
        <w:t xml:space="preserve"> Word </w:t>
      </w:r>
      <w:proofErr w:type="spellStart"/>
      <w:r w:rsidR="003F7589">
        <w:t>Abbreviations</w:t>
      </w:r>
      <w:proofErr w:type="spellEnd"/>
      <w:r>
        <w:t>. Предпочтительно использовать сокращения.</w:t>
      </w:r>
    </w:p>
    <w:p w14:paraId="6961A270" w14:textId="77777777" w:rsidR="002E6A0F" w:rsidRDefault="00967DF8" w:rsidP="008D6B5C">
      <w:pPr>
        <w:pStyle w:val="a3"/>
        <w:spacing w:before="1"/>
        <w:ind w:left="408"/>
        <w:jc w:val="left"/>
      </w:pPr>
      <w:r>
        <w:t>При</w:t>
      </w:r>
      <w:r>
        <w:rPr>
          <w:spacing w:val="-6"/>
        </w:rPr>
        <w:t xml:space="preserve"> </w:t>
      </w:r>
      <w:r>
        <w:t>наличии у</w:t>
      </w:r>
      <w:r>
        <w:rPr>
          <w:spacing w:val="-11"/>
        </w:rPr>
        <w:t xml:space="preserve"> </w:t>
      </w:r>
      <w:r>
        <w:t>публикации DOI,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указание</w:t>
      </w:r>
      <w:r>
        <w:rPr>
          <w:spacing w:val="-4"/>
        </w:rPr>
        <w:t xml:space="preserve"> </w:t>
      </w:r>
      <w:r>
        <w:rPr>
          <w:spacing w:val="-2"/>
        </w:rPr>
        <w:t>обязательно.</w:t>
      </w:r>
    </w:p>
    <w:p w14:paraId="61A19B18" w14:textId="487BAF65" w:rsidR="002E6A0F" w:rsidRDefault="00967DF8" w:rsidP="008D6B5C">
      <w:pPr>
        <w:pStyle w:val="a3"/>
        <w:ind w:right="150" w:firstLine="396"/>
        <w:jc w:val="left"/>
      </w:pPr>
      <w:r>
        <w:t xml:space="preserve">Если статья написана на русском языке, и в списке цитируемой литературы отсутствуют русскоязычные источники, список дается однократно, при этом предваряется заголовками </w:t>
      </w:r>
      <w:r w:rsidR="003F7589">
        <w:t>«</w:t>
      </w:r>
      <w:r>
        <w:t>Список литературы</w:t>
      </w:r>
      <w:r w:rsidR="003F7589">
        <w:t>»</w:t>
      </w:r>
      <w:r>
        <w:t xml:space="preserve"> и затем, с новой строки, </w:t>
      </w:r>
      <w:r>
        <w:rPr>
          <w:b/>
        </w:rPr>
        <w:t>REFERENCES</w:t>
      </w:r>
      <w:r>
        <w:t xml:space="preserve">. Слово </w:t>
      </w:r>
      <w:r>
        <w:rPr>
          <w:b/>
        </w:rPr>
        <w:t>REFERENCES</w:t>
      </w:r>
      <w:r>
        <w:rPr>
          <w:spacing w:val="-1"/>
        </w:rPr>
        <w:t xml:space="preserve"> </w:t>
      </w:r>
      <w:r>
        <w:t xml:space="preserve">является ключевым для поисковых систем международных баз данных. Заголовок </w:t>
      </w:r>
      <w:r w:rsidR="003F7589">
        <w:t>«</w:t>
      </w:r>
      <w:r>
        <w:t>Список литературы</w:t>
      </w:r>
      <w:r w:rsidR="003F7589">
        <w:t>»</w:t>
      </w:r>
      <w:r>
        <w:t xml:space="preserve"> необходим для всех русскоязычных статей.</w:t>
      </w:r>
    </w:p>
    <w:p w14:paraId="0280C144" w14:textId="54A23CD5" w:rsidR="002E6A0F" w:rsidRDefault="00967DF8" w:rsidP="008D6B5C">
      <w:pPr>
        <w:pStyle w:val="1"/>
        <w:spacing w:before="78"/>
        <w:ind w:left="12"/>
        <w:jc w:val="left"/>
      </w:pPr>
      <w:r>
        <w:t>Оформление</w:t>
      </w:r>
      <w:r>
        <w:rPr>
          <w:spacing w:val="-5"/>
        </w:rPr>
        <w:t xml:space="preserve"> </w:t>
      </w:r>
      <w:r>
        <w:t xml:space="preserve">раздела </w:t>
      </w:r>
      <w:r w:rsidR="003F7589">
        <w:t>«</w:t>
      </w: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  <w:r w:rsidR="003F7589">
        <w:rPr>
          <w:spacing w:val="-2"/>
        </w:rPr>
        <w:t>»</w:t>
      </w:r>
    </w:p>
    <w:p w14:paraId="2082F4F8" w14:textId="77777777" w:rsidR="002E6A0F" w:rsidRDefault="00967DF8" w:rsidP="008D6B5C">
      <w:pPr>
        <w:pStyle w:val="a3"/>
        <w:spacing w:before="91"/>
        <w:ind w:firstLine="283"/>
        <w:jc w:val="left"/>
      </w:pPr>
      <w:r>
        <w:t>Список начинается на отдельной странице, составляется в алфавитном порядке фамилий авторов (сначала публикации на русском языке, затем – на иностранных языках), без нумерации.</w:t>
      </w:r>
    </w:p>
    <w:p w14:paraId="5AFC8877" w14:textId="26B40CD2" w:rsidR="002E6A0F" w:rsidRDefault="00967DF8" w:rsidP="008D6B5C">
      <w:pPr>
        <w:pStyle w:val="a3"/>
        <w:ind w:firstLine="396"/>
        <w:jc w:val="left"/>
      </w:pPr>
      <w:r>
        <w:t>Обратите</w:t>
      </w:r>
      <w:r>
        <w:rPr>
          <w:spacing w:val="40"/>
        </w:rPr>
        <w:t xml:space="preserve"> </w:t>
      </w:r>
      <w:r>
        <w:t>внимание,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фамилии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инициалы</w:t>
      </w:r>
      <w:r>
        <w:rPr>
          <w:spacing w:val="40"/>
        </w:rPr>
        <w:t xml:space="preserve"> </w:t>
      </w:r>
      <w:r>
        <w:t>пишутся</w:t>
      </w:r>
      <w:r>
        <w:rPr>
          <w:spacing w:val="40"/>
        </w:rPr>
        <w:t xml:space="preserve"> </w:t>
      </w:r>
      <w:r>
        <w:t>прямым</w:t>
      </w:r>
      <w:r>
        <w:rPr>
          <w:spacing w:val="40"/>
        </w:rPr>
        <w:t xml:space="preserve"> </w:t>
      </w:r>
      <w:r>
        <w:t>шрифтом,</w:t>
      </w:r>
      <w:r>
        <w:rPr>
          <w:spacing w:val="40"/>
        </w:rPr>
        <w:t xml:space="preserve"> </w:t>
      </w:r>
      <w:r>
        <w:t>название</w:t>
      </w:r>
      <w:r>
        <w:rPr>
          <w:spacing w:val="80"/>
        </w:rPr>
        <w:t xml:space="preserve"> </w:t>
      </w:r>
      <w:r>
        <w:t xml:space="preserve">книги/журнала – курсивом, знак </w:t>
      </w:r>
      <w:r w:rsidR="003F7589">
        <w:t>«</w:t>
      </w:r>
      <w:r>
        <w:t>//</w:t>
      </w:r>
      <w:r w:rsidR="003F7589">
        <w:t>»</w:t>
      </w:r>
      <w:r>
        <w:t xml:space="preserve"> в списке литературы не используется.</w:t>
      </w:r>
    </w:p>
    <w:p w14:paraId="250C1AD1" w14:textId="77777777" w:rsidR="002E6A0F" w:rsidRDefault="00967DF8" w:rsidP="008D6B5C">
      <w:pPr>
        <w:pStyle w:val="a3"/>
        <w:spacing w:before="1"/>
        <w:ind w:left="408"/>
        <w:jc w:val="left"/>
      </w:pPr>
      <w:r>
        <w:t>Список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rPr>
          <w:spacing w:val="-2"/>
        </w:rPr>
        <w:t>образцу.</w:t>
      </w:r>
    </w:p>
    <w:p w14:paraId="5C6D98BE" w14:textId="77777777" w:rsidR="002E6A0F" w:rsidRDefault="002E6A0F" w:rsidP="008D6B5C">
      <w:pPr>
        <w:pStyle w:val="a3"/>
        <w:ind w:left="0"/>
        <w:jc w:val="left"/>
      </w:pPr>
    </w:p>
    <w:p w14:paraId="7389A289" w14:textId="77777777" w:rsidR="002E6A0F" w:rsidRDefault="00967DF8" w:rsidP="008D6B5C">
      <w:pPr>
        <w:ind w:left="12"/>
        <w:rPr>
          <w:i/>
          <w:sz w:val="24"/>
        </w:rPr>
      </w:pPr>
      <w:r>
        <w:rPr>
          <w:i/>
          <w:spacing w:val="-2"/>
          <w:sz w:val="24"/>
        </w:rPr>
        <w:t>Книги</w:t>
      </w:r>
    </w:p>
    <w:p w14:paraId="022D6918" w14:textId="672B3581" w:rsidR="002E6A0F" w:rsidRDefault="00967DF8" w:rsidP="008D6B5C">
      <w:pPr>
        <w:pStyle w:val="a3"/>
        <w:ind w:left="295" w:right="238" w:hanging="284"/>
        <w:jc w:val="left"/>
      </w:pPr>
      <w:r>
        <w:t xml:space="preserve">Фамилия И.О. </w:t>
      </w:r>
      <w:r>
        <w:rPr>
          <w:i/>
        </w:rPr>
        <w:t xml:space="preserve">Заголовок книги. </w:t>
      </w:r>
      <w:r>
        <w:t xml:space="preserve">Город (Москва и Санкт-Петербург </w:t>
      </w:r>
      <w:r w:rsidR="003F7589">
        <w:t>–</w:t>
      </w:r>
      <w:r>
        <w:t xml:space="preserve"> сокращенно: М., СПб.). Изд-во, 1995. 351 с.</w:t>
      </w:r>
    </w:p>
    <w:p w14:paraId="232572FF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z w:val="24"/>
        </w:rPr>
        <w:t>Статьи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книгах,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непериодических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сборниках</w:t>
      </w:r>
      <w:r>
        <w:rPr>
          <w:i/>
          <w:spacing w:val="-2"/>
          <w:sz w:val="24"/>
        </w:rPr>
        <w:t xml:space="preserve"> трудов</w:t>
      </w:r>
    </w:p>
    <w:p w14:paraId="6EB959BB" w14:textId="77777777" w:rsidR="002E6A0F" w:rsidRDefault="00967DF8" w:rsidP="008D6B5C">
      <w:pPr>
        <w:pStyle w:val="a3"/>
        <w:ind w:left="295" w:right="238" w:hanging="284"/>
        <w:jc w:val="left"/>
      </w:pPr>
      <w:r>
        <w:t>Фамилия И.О. Заголовок статьи.</w:t>
      </w:r>
      <w:r>
        <w:rPr>
          <w:spacing w:val="22"/>
        </w:rPr>
        <w:t xml:space="preserve"> </w:t>
      </w:r>
      <w:r>
        <w:rPr>
          <w:i/>
        </w:rPr>
        <w:t>Название книги</w:t>
      </w:r>
      <w:r>
        <w:t>. Под ред. Фамилия И.О. Город. Изд-во, 1995. Ч. І.</w:t>
      </w:r>
      <w:r>
        <w:rPr>
          <w:spacing w:val="80"/>
        </w:rPr>
        <w:t xml:space="preserve"> </w:t>
      </w:r>
      <w:r>
        <w:t>С. 22-35.</w:t>
      </w:r>
    </w:p>
    <w:p w14:paraId="57B45B82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z w:val="24"/>
        </w:rPr>
        <w:t>Статьи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журналах</w:t>
      </w:r>
    </w:p>
    <w:p w14:paraId="3D277EBE" w14:textId="77777777" w:rsidR="002E6A0F" w:rsidRDefault="00967DF8" w:rsidP="008D6B5C">
      <w:pPr>
        <w:pStyle w:val="a3"/>
        <w:jc w:val="left"/>
      </w:pPr>
      <w:r>
        <w:t>Фамилия</w:t>
      </w:r>
      <w:r>
        <w:rPr>
          <w:spacing w:val="-4"/>
        </w:rPr>
        <w:t xml:space="preserve"> </w:t>
      </w:r>
      <w:r>
        <w:t>И.О.</w:t>
      </w:r>
      <w:r>
        <w:rPr>
          <w:spacing w:val="-1"/>
        </w:rPr>
        <w:t xml:space="preserve"> </w:t>
      </w:r>
      <w:r>
        <w:t>Заголовок</w:t>
      </w:r>
      <w:r>
        <w:rPr>
          <w:spacing w:val="-2"/>
        </w:rPr>
        <w:t xml:space="preserve"> </w:t>
      </w:r>
      <w:r>
        <w:t>статьи.</w:t>
      </w:r>
      <w:r>
        <w:rPr>
          <w:spacing w:val="1"/>
        </w:rPr>
        <w:t xml:space="preserve"> </w:t>
      </w:r>
      <w:r>
        <w:rPr>
          <w:i/>
        </w:rPr>
        <w:t>Название</w:t>
      </w:r>
      <w:r>
        <w:rPr>
          <w:i/>
          <w:spacing w:val="-3"/>
        </w:rPr>
        <w:t xml:space="preserve"> </w:t>
      </w:r>
      <w:r>
        <w:rPr>
          <w:i/>
        </w:rPr>
        <w:t>журнала</w:t>
      </w:r>
      <w:r>
        <w:t>.</w:t>
      </w:r>
      <w:r>
        <w:rPr>
          <w:spacing w:val="-1"/>
        </w:rPr>
        <w:t xml:space="preserve"> </w:t>
      </w:r>
      <w:r>
        <w:t>1995.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22-27.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xxxxxxx</w:t>
      </w:r>
      <w:proofErr w:type="spellEnd"/>
      <w:r>
        <w:rPr>
          <w:spacing w:val="-2"/>
        </w:rPr>
        <w:t>.</w:t>
      </w:r>
    </w:p>
    <w:p w14:paraId="2F3603CF" w14:textId="77777777" w:rsidR="002E6A0F" w:rsidRDefault="00967DF8" w:rsidP="008D6B5C">
      <w:pPr>
        <w:spacing w:before="241"/>
        <w:ind w:left="12"/>
        <w:rPr>
          <w:i/>
          <w:sz w:val="24"/>
        </w:rPr>
      </w:pPr>
      <w:r>
        <w:rPr>
          <w:i/>
          <w:sz w:val="24"/>
        </w:rPr>
        <w:t>Диссертации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авторефераты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диссертаций</w:t>
      </w:r>
    </w:p>
    <w:p w14:paraId="463CEC4C" w14:textId="77777777" w:rsidR="002E6A0F" w:rsidRDefault="00967DF8" w:rsidP="008D6B5C">
      <w:pPr>
        <w:pStyle w:val="a3"/>
        <w:ind w:right="159" w:firstLine="283"/>
        <w:jc w:val="left"/>
      </w:pPr>
      <w:r>
        <w:t>Мы рекомендуем вместо ссылок на диссертации и авторефераты давать ссылки на статьи или монографии по теме диссертации: такие публикации легче найти, если читатель хочет ознакомиться</w:t>
      </w:r>
      <w:r>
        <w:rPr>
          <w:spacing w:val="40"/>
        </w:rPr>
        <w:t xml:space="preserve"> </w:t>
      </w:r>
      <w:r>
        <w:t>с материалом, и такие цитирования лучше учитываются поисковыми системами.</w:t>
      </w:r>
    </w:p>
    <w:p w14:paraId="2A42001E" w14:textId="77777777" w:rsidR="002E6A0F" w:rsidRDefault="00967DF8" w:rsidP="008D6B5C">
      <w:pPr>
        <w:spacing w:before="240"/>
        <w:ind w:left="12"/>
        <w:rPr>
          <w:sz w:val="24"/>
        </w:rPr>
      </w:pPr>
      <w:r>
        <w:rPr>
          <w:sz w:val="24"/>
        </w:rPr>
        <w:lastRenderedPageBreak/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И.О.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диссертации</w:t>
      </w:r>
      <w:r>
        <w:rPr>
          <w:sz w:val="24"/>
        </w:rPr>
        <w:t xml:space="preserve">. </w:t>
      </w:r>
      <w:proofErr w:type="spellStart"/>
      <w:r>
        <w:rPr>
          <w:sz w:val="24"/>
        </w:rPr>
        <w:t>Дисс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канд.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докт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</w:t>
      </w:r>
      <w:r>
        <w:rPr>
          <w:sz w:val="24"/>
        </w:rPr>
        <w:t>биол.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2"/>
          <w:sz w:val="24"/>
        </w:rPr>
        <w:t xml:space="preserve"> </w:t>
      </w:r>
      <w:r>
        <w:rPr>
          <w:sz w:val="24"/>
        </w:rPr>
        <w:t>351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410B56F0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pacing w:val="-2"/>
          <w:sz w:val="24"/>
        </w:rPr>
        <w:t>Интернет-ресурсы</w:t>
      </w:r>
    </w:p>
    <w:p w14:paraId="6B131F6F" w14:textId="77777777" w:rsidR="002E6A0F" w:rsidRDefault="00967DF8" w:rsidP="008D6B5C">
      <w:pPr>
        <w:pStyle w:val="a3"/>
        <w:jc w:val="left"/>
      </w:pPr>
      <w:r>
        <w:t>Фамилия</w:t>
      </w:r>
      <w:r>
        <w:rPr>
          <w:spacing w:val="-5"/>
        </w:rPr>
        <w:t xml:space="preserve"> </w:t>
      </w:r>
      <w:r>
        <w:t>И.О.</w:t>
      </w:r>
      <w:r>
        <w:rPr>
          <w:spacing w:val="-3"/>
        </w:rPr>
        <w:t xml:space="preserve"> </w:t>
      </w:r>
      <w:r>
        <w:rPr>
          <w:i/>
        </w:rPr>
        <w:t>Название</w:t>
      </w:r>
      <w:r>
        <w:rPr>
          <w:i/>
          <w:spacing w:val="-4"/>
        </w:rPr>
        <w:t xml:space="preserve"> </w:t>
      </w:r>
      <w:r>
        <w:rPr>
          <w:i/>
        </w:rPr>
        <w:t>статьи</w:t>
      </w:r>
      <w:r>
        <w:t>.</w:t>
      </w:r>
      <w:r>
        <w:rPr>
          <w:spacing w:val="-2"/>
        </w:rPr>
        <w:t xml:space="preserve"> </w:t>
      </w:r>
      <w:r>
        <w:t>URL:</w:t>
      </w:r>
      <w:r>
        <w:rPr>
          <w:spacing w:val="-3"/>
        </w:rPr>
        <w:t xml:space="preserve"> </w:t>
      </w:r>
      <w:r>
        <w:t>http://example_url.html</w:t>
      </w:r>
      <w:r>
        <w:rPr>
          <w:spacing w:val="-3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rPr>
          <w:spacing w:val="-2"/>
        </w:rPr>
        <w:t>23.06.2013).</w:t>
      </w:r>
    </w:p>
    <w:p w14:paraId="57A9D4E4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pacing w:val="-2"/>
          <w:sz w:val="24"/>
        </w:rPr>
        <w:t>ГОСТы</w:t>
      </w:r>
    </w:p>
    <w:p w14:paraId="29591A80" w14:textId="77777777" w:rsidR="002E6A0F" w:rsidRDefault="00967DF8" w:rsidP="008D6B5C">
      <w:pPr>
        <w:pStyle w:val="a3"/>
        <w:jc w:val="left"/>
      </w:pPr>
      <w:r>
        <w:t>ГОСТ</w:t>
      </w:r>
      <w:r>
        <w:rPr>
          <w:spacing w:val="-3"/>
        </w:rPr>
        <w:t xml:space="preserve"> </w:t>
      </w:r>
      <w:r>
        <w:t>8.586.5-2005.</w:t>
      </w:r>
      <w:r>
        <w:rPr>
          <w:spacing w:val="-2"/>
        </w:rPr>
        <w:t xml:space="preserve"> </w:t>
      </w:r>
      <w:r>
        <w:rPr>
          <w:i/>
        </w:rPr>
        <w:t>Название</w:t>
      </w:r>
      <w:r>
        <w:rPr>
          <w:i/>
          <w:spacing w:val="-3"/>
        </w:rPr>
        <w:t xml:space="preserve"> </w:t>
      </w:r>
      <w:r>
        <w:rPr>
          <w:i/>
        </w:rPr>
        <w:t>ГОСТа</w:t>
      </w:r>
      <w:r>
        <w:t>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стандартизации, 2007.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14:paraId="5A5A7B03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pacing w:val="-2"/>
          <w:sz w:val="24"/>
        </w:rPr>
        <w:t>Патенты</w:t>
      </w:r>
    </w:p>
    <w:p w14:paraId="5C2E0C1D" w14:textId="77777777" w:rsidR="002E6A0F" w:rsidRDefault="00967DF8" w:rsidP="008D6B5C">
      <w:pPr>
        <w:ind w:left="12"/>
        <w:rPr>
          <w:sz w:val="24"/>
        </w:rPr>
      </w:pPr>
      <w:r>
        <w:rPr>
          <w:sz w:val="24"/>
        </w:rPr>
        <w:t>Фамилия</w:t>
      </w:r>
      <w:r>
        <w:rPr>
          <w:spacing w:val="-4"/>
          <w:sz w:val="24"/>
        </w:rPr>
        <w:t xml:space="preserve"> </w:t>
      </w:r>
      <w:r>
        <w:rPr>
          <w:sz w:val="24"/>
        </w:rPr>
        <w:t>И.О.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патента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Патент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2486597.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2013.</w:t>
      </w:r>
    </w:p>
    <w:p w14:paraId="6D938F32" w14:textId="330CCC46" w:rsidR="002E6A0F" w:rsidRDefault="00967DF8" w:rsidP="008D6B5C">
      <w:pPr>
        <w:pStyle w:val="1"/>
        <w:spacing w:before="245" w:line="274" w:lineRule="exact"/>
        <w:ind w:left="12"/>
        <w:jc w:val="left"/>
      </w:pPr>
      <w:r>
        <w:t>Оформление</w:t>
      </w:r>
      <w:r>
        <w:rPr>
          <w:spacing w:val="-4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rPr>
          <w:spacing w:val="-2"/>
        </w:rPr>
        <w:t>REFERENCES</w:t>
      </w:r>
    </w:p>
    <w:p w14:paraId="50E96920" w14:textId="77777777" w:rsidR="002E6A0F" w:rsidRDefault="00967DF8" w:rsidP="008D6B5C">
      <w:pPr>
        <w:pStyle w:val="a3"/>
        <w:ind w:right="150" w:firstLine="396"/>
        <w:jc w:val="left"/>
      </w:pPr>
      <w:r>
        <w:t>Если в цитируемой русскоязычной публикации имелись англоязычные версии заголовка и фамилий авторов, то в</w:t>
      </w:r>
      <w:r>
        <w:rPr>
          <w:spacing w:val="-1"/>
        </w:rPr>
        <w:t xml:space="preserve"> </w:t>
      </w:r>
      <w:r>
        <w:t>разделе «</w:t>
      </w:r>
      <w:proofErr w:type="spellStart"/>
      <w:r>
        <w:t>References</w:t>
      </w:r>
      <w:proofErr w:type="spellEnd"/>
      <w:r>
        <w:t>»</w:t>
      </w:r>
      <w:r>
        <w:rPr>
          <w:spacing w:val="-3"/>
        </w:rPr>
        <w:t xml:space="preserve"> </w:t>
      </w:r>
      <w:r>
        <w:t>они должны быть даны</w:t>
      </w:r>
      <w:r>
        <w:rPr>
          <w:spacing w:val="-1"/>
        </w:rPr>
        <w:t xml:space="preserve"> </w:t>
      </w:r>
      <w:r>
        <w:t>в точном соответствии с тем, как представлены в публикации. Если в русскоязычной публикации эти данные отсутствовали, название, фамилии авторов и библиографические данные должны быть транслитерированы в соответствии с форматом BSI. После транслитерации в квадратных скобках должен быть указан перевод (без выделения курсивом). В самом конце библиографического описания в круглых скобках помещают указание на исходный язык публикации, например, «(</w:t>
      </w:r>
      <w:proofErr w:type="spellStart"/>
      <w:r>
        <w:t>in</w:t>
      </w:r>
      <w:proofErr w:type="spellEnd"/>
      <w:r>
        <w:t xml:space="preserve"> Russian)». Издательство приводится транслитерацией, если не имеет собственного названия на английском языке.</w:t>
      </w:r>
    </w:p>
    <w:p w14:paraId="2572C31F" w14:textId="77777777" w:rsidR="002E6A0F" w:rsidRPr="003A558E" w:rsidRDefault="00967DF8" w:rsidP="008D6B5C">
      <w:pPr>
        <w:spacing w:before="274"/>
        <w:ind w:left="12"/>
        <w:rPr>
          <w:i/>
          <w:sz w:val="24"/>
          <w:lang w:val="en-US"/>
        </w:rPr>
      </w:pPr>
      <w:r>
        <w:rPr>
          <w:i/>
          <w:spacing w:val="-2"/>
          <w:sz w:val="24"/>
        </w:rPr>
        <w:t>Книги</w:t>
      </w:r>
    </w:p>
    <w:p w14:paraId="3EB45594" w14:textId="77777777" w:rsidR="002E6A0F" w:rsidRPr="003A558E" w:rsidRDefault="00967DF8" w:rsidP="008D6B5C">
      <w:pPr>
        <w:pStyle w:val="a3"/>
        <w:jc w:val="left"/>
        <w:rPr>
          <w:lang w:val="en-US"/>
        </w:rPr>
      </w:pPr>
      <w:proofErr w:type="spellStart"/>
      <w:r w:rsidRPr="003A558E">
        <w:rPr>
          <w:lang w:val="en-US"/>
        </w:rPr>
        <w:t>Polyak</w:t>
      </w:r>
      <w:proofErr w:type="spellEnd"/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S.L.</w:t>
      </w:r>
      <w:r w:rsidRPr="003A558E">
        <w:rPr>
          <w:spacing w:val="-1"/>
          <w:lang w:val="en-US"/>
        </w:rPr>
        <w:t xml:space="preserve"> </w:t>
      </w:r>
      <w:r w:rsidRPr="003A558E">
        <w:rPr>
          <w:i/>
          <w:lang w:val="en-US"/>
        </w:rPr>
        <w:t>The</w:t>
      </w:r>
      <w:r w:rsidRPr="003A558E">
        <w:rPr>
          <w:i/>
          <w:spacing w:val="-2"/>
          <w:lang w:val="en-US"/>
        </w:rPr>
        <w:t xml:space="preserve"> </w:t>
      </w:r>
      <w:r w:rsidRPr="003A558E">
        <w:rPr>
          <w:i/>
          <w:lang w:val="en-US"/>
        </w:rPr>
        <w:t>Retina.</w:t>
      </w:r>
      <w:r w:rsidRPr="003A558E">
        <w:rPr>
          <w:i/>
          <w:spacing w:val="1"/>
          <w:lang w:val="en-US"/>
        </w:rPr>
        <w:t xml:space="preserve"> </w:t>
      </w:r>
      <w:r w:rsidRPr="003A558E">
        <w:rPr>
          <w:lang w:val="en-US"/>
        </w:rPr>
        <w:t>Chicago,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The</w:t>
      </w:r>
      <w:r w:rsidRPr="003A558E">
        <w:rPr>
          <w:spacing w:val="-2"/>
          <w:lang w:val="en-US"/>
        </w:rPr>
        <w:t xml:space="preserve"> </w:t>
      </w:r>
      <w:proofErr w:type="spellStart"/>
      <w:r w:rsidRPr="003A558E">
        <w:rPr>
          <w:lang w:val="en-US"/>
        </w:rPr>
        <w:t>Univercity</w:t>
      </w:r>
      <w:proofErr w:type="spellEnd"/>
      <w:r w:rsidRPr="003A558E">
        <w:rPr>
          <w:spacing w:val="-4"/>
          <w:lang w:val="en-US"/>
        </w:rPr>
        <w:t xml:space="preserve"> </w:t>
      </w:r>
      <w:r w:rsidRPr="003A558E">
        <w:rPr>
          <w:lang w:val="en-US"/>
        </w:rPr>
        <w:t>of</w:t>
      </w:r>
      <w:r w:rsidRPr="003A558E">
        <w:rPr>
          <w:spacing w:val="-2"/>
          <w:lang w:val="en-US"/>
        </w:rPr>
        <w:t xml:space="preserve"> </w:t>
      </w:r>
      <w:r w:rsidRPr="003A558E">
        <w:rPr>
          <w:lang w:val="en-US"/>
        </w:rPr>
        <w:t>Chicago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Press.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1941.</w:t>
      </w:r>
      <w:r w:rsidRPr="003A558E">
        <w:rPr>
          <w:spacing w:val="1"/>
          <w:lang w:val="en-US"/>
        </w:rPr>
        <w:t xml:space="preserve"> </w:t>
      </w:r>
      <w:r w:rsidRPr="003A558E">
        <w:rPr>
          <w:lang w:val="en-US"/>
        </w:rPr>
        <w:t>607</w:t>
      </w:r>
      <w:r w:rsidRPr="003A558E">
        <w:rPr>
          <w:spacing w:val="-1"/>
          <w:lang w:val="en-US"/>
        </w:rPr>
        <w:t xml:space="preserve"> </w:t>
      </w:r>
      <w:r w:rsidRPr="003A558E">
        <w:rPr>
          <w:spacing w:val="-5"/>
          <w:lang w:val="en-US"/>
        </w:rPr>
        <w:t>p.</w:t>
      </w:r>
    </w:p>
    <w:p w14:paraId="2743D606" w14:textId="77777777" w:rsidR="002E6A0F" w:rsidRPr="003A558E" w:rsidRDefault="00967DF8" w:rsidP="008D6B5C">
      <w:pPr>
        <w:spacing w:before="240"/>
        <w:ind w:left="12"/>
        <w:rPr>
          <w:sz w:val="24"/>
          <w:lang w:val="en-US"/>
        </w:rPr>
      </w:pPr>
      <w:proofErr w:type="spellStart"/>
      <w:r w:rsidRPr="003A558E">
        <w:rPr>
          <w:sz w:val="24"/>
          <w:lang w:val="en-US"/>
        </w:rPr>
        <w:t>Byzov</w:t>
      </w:r>
      <w:proofErr w:type="spellEnd"/>
      <w:r w:rsidRPr="003A558E">
        <w:rPr>
          <w:spacing w:val="64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A.L.</w:t>
      </w:r>
      <w:r w:rsidRPr="003A558E">
        <w:rPr>
          <w:spacing w:val="6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Elektrofiziologicheskie</w:t>
      </w:r>
      <w:proofErr w:type="spellEnd"/>
      <w:r w:rsidRPr="003A558E">
        <w:rPr>
          <w:i/>
          <w:spacing w:val="6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issledovaniya</w:t>
      </w:r>
      <w:proofErr w:type="spellEnd"/>
      <w:r w:rsidRPr="003A558E">
        <w:rPr>
          <w:i/>
          <w:spacing w:val="6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setchatki</w:t>
      </w:r>
      <w:proofErr w:type="spellEnd"/>
      <w:r w:rsidRPr="003A558E">
        <w:rPr>
          <w:i/>
          <w:spacing w:val="67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[Electrophysiological</w:t>
      </w:r>
      <w:r w:rsidRPr="003A558E">
        <w:rPr>
          <w:spacing w:val="63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studies</w:t>
      </w:r>
      <w:r w:rsidRPr="003A558E">
        <w:rPr>
          <w:spacing w:val="62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of</w:t>
      </w:r>
      <w:r w:rsidRPr="003A558E">
        <w:rPr>
          <w:spacing w:val="6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the</w:t>
      </w:r>
      <w:r w:rsidRPr="003A558E">
        <w:rPr>
          <w:spacing w:val="65"/>
          <w:sz w:val="24"/>
          <w:lang w:val="en-US"/>
        </w:rPr>
        <w:t xml:space="preserve"> </w:t>
      </w:r>
      <w:r w:rsidRPr="003A558E">
        <w:rPr>
          <w:spacing w:val="-2"/>
          <w:sz w:val="24"/>
          <w:lang w:val="en-US"/>
        </w:rPr>
        <w:t>retina].</w:t>
      </w:r>
    </w:p>
    <w:p w14:paraId="7076740D" w14:textId="77777777" w:rsidR="002E6A0F" w:rsidRPr="003A558E" w:rsidRDefault="00967DF8" w:rsidP="008D6B5C">
      <w:pPr>
        <w:pStyle w:val="a3"/>
        <w:spacing w:before="1"/>
        <w:ind w:left="295"/>
        <w:jc w:val="left"/>
        <w:rPr>
          <w:lang w:val="en-US"/>
        </w:rPr>
      </w:pPr>
      <w:r w:rsidRPr="003A558E">
        <w:rPr>
          <w:lang w:val="en-US"/>
        </w:rPr>
        <w:t>Moscow.</w:t>
      </w:r>
      <w:r w:rsidRPr="003A558E">
        <w:rPr>
          <w:spacing w:val="-1"/>
          <w:lang w:val="en-US"/>
        </w:rPr>
        <w:t xml:space="preserve"> </w:t>
      </w:r>
      <w:proofErr w:type="spellStart"/>
      <w:r w:rsidRPr="003A558E">
        <w:rPr>
          <w:lang w:val="en-US"/>
        </w:rPr>
        <w:t>Nauka</w:t>
      </w:r>
      <w:proofErr w:type="spellEnd"/>
      <w:r w:rsidRPr="003A558E">
        <w:rPr>
          <w:spacing w:val="-1"/>
          <w:lang w:val="en-US"/>
        </w:rPr>
        <w:t xml:space="preserve"> </w:t>
      </w:r>
      <w:proofErr w:type="spellStart"/>
      <w:r w:rsidRPr="003A558E">
        <w:rPr>
          <w:lang w:val="en-US"/>
        </w:rPr>
        <w:t>Publ</w:t>
      </w:r>
      <w:proofErr w:type="spellEnd"/>
      <w:r w:rsidRPr="003A558E">
        <w:rPr>
          <w:lang w:val="en-US"/>
        </w:rPr>
        <w:t xml:space="preserve">, 1966. 196 p. (in </w:t>
      </w:r>
      <w:r w:rsidRPr="003A558E">
        <w:rPr>
          <w:spacing w:val="-2"/>
          <w:lang w:val="en-US"/>
        </w:rPr>
        <w:t>Russian).</w:t>
      </w:r>
    </w:p>
    <w:p w14:paraId="0B4F08B1" w14:textId="77777777" w:rsidR="002E6A0F" w:rsidRDefault="00967DF8" w:rsidP="008D6B5C">
      <w:pPr>
        <w:spacing w:before="240"/>
        <w:ind w:left="12"/>
        <w:rPr>
          <w:i/>
          <w:sz w:val="24"/>
        </w:rPr>
      </w:pPr>
      <w:r>
        <w:rPr>
          <w:i/>
          <w:sz w:val="24"/>
        </w:rPr>
        <w:t>Статьи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книгах,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непериодических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сборниках</w:t>
      </w:r>
      <w:r>
        <w:rPr>
          <w:i/>
          <w:spacing w:val="-2"/>
          <w:sz w:val="24"/>
        </w:rPr>
        <w:t xml:space="preserve"> трудов</w:t>
      </w:r>
    </w:p>
    <w:p w14:paraId="720D2C6A" w14:textId="77777777" w:rsidR="002E6A0F" w:rsidRPr="003A558E" w:rsidRDefault="00967DF8" w:rsidP="008D6B5C">
      <w:pPr>
        <w:ind w:left="12"/>
        <w:rPr>
          <w:i/>
          <w:sz w:val="24"/>
          <w:lang w:val="en-US"/>
        </w:rPr>
      </w:pPr>
      <w:proofErr w:type="spellStart"/>
      <w:r w:rsidRPr="003A558E">
        <w:rPr>
          <w:sz w:val="24"/>
          <w:lang w:val="en-US"/>
        </w:rPr>
        <w:t>Rozhkova</w:t>
      </w:r>
      <w:proofErr w:type="spellEnd"/>
      <w:r w:rsidRPr="003A558E">
        <w:rPr>
          <w:spacing w:val="55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G.I.</w:t>
      </w:r>
      <w:r w:rsidRPr="003A558E">
        <w:rPr>
          <w:spacing w:val="57"/>
          <w:sz w:val="24"/>
          <w:lang w:val="en-US"/>
        </w:rPr>
        <w:t xml:space="preserve"> </w:t>
      </w:r>
      <w:proofErr w:type="spellStart"/>
      <w:r w:rsidRPr="003A558E">
        <w:rPr>
          <w:sz w:val="24"/>
          <w:lang w:val="en-US"/>
        </w:rPr>
        <w:t>Binokulyarnoe</w:t>
      </w:r>
      <w:proofErr w:type="spellEnd"/>
      <w:r w:rsidRPr="003A558E">
        <w:rPr>
          <w:spacing w:val="54"/>
          <w:sz w:val="24"/>
          <w:lang w:val="en-US"/>
        </w:rPr>
        <w:t xml:space="preserve"> </w:t>
      </w:r>
      <w:proofErr w:type="spellStart"/>
      <w:r w:rsidRPr="003A558E">
        <w:rPr>
          <w:sz w:val="24"/>
          <w:lang w:val="en-US"/>
        </w:rPr>
        <w:t>zrenie</w:t>
      </w:r>
      <w:proofErr w:type="spellEnd"/>
      <w:r w:rsidRPr="003A558E">
        <w:rPr>
          <w:spacing w:val="54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[Binocular</w:t>
      </w:r>
      <w:r w:rsidRPr="003A558E">
        <w:rPr>
          <w:spacing w:val="55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vision].</w:t>
      </w:r>
      <w:r w:rsidRPr="003A558E">
        <w:rPr>
          <w:spacing w:val="60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Rukovodstvo</w:t>
      </w:r>
      <w:proofErr w:type="spellEnd"/>
      <w:r w:rsidRPr="003A558E">
        <w:rPr>
          <w:i/>
          <w:spacing w:val="55"/>
          <w:sz w:val="24"/>
          <w:lang w:val="en-US"/>
        </w:rPr>
        <w:t xml:space="preserve"> </w:t>
      </w:r>
      <w:r w:rsidRPr="003A558E">
        <w:rPr>
          <w:i/>
          <w:sz w:val="24"/>
          <w:lang w:val="en-US"/>
        </w:rPr>
        <w:t>po</w:t>
      </w:r>
      <w:r w:rsidRPr="003A558E">
        <w:rPr>
          <w:i/>
          <w:spacing w:val="55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fiziologii</w:t>
      </w:r>
      <w:proofErr w:type="spellEnd"/>
      <w:r w:rsidRPr="003A558E">
        <w:rPr>
          <w:i/>
          <w:sz w:val="24"/>
          <w:lang w:val="en-US"/>
        </w:rPr>
        <w:t>.</w:t>
      </w:r>
      <w:r w:rsidRPr="003A558E">
        <w:rPr>
          <w:i/>
          <w:spacing w:val="55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Fiziologiya</w:t>
      </w:r>
      <w:proofErr w:type="spellEnd"/>
      <w:r w:rsidRPr="003A558E">
        <w:rPr>
          <w:i/>
          <w:spacing w:val="56"/>
          <w:sz w:val="24"/>
          <w:lang w:val="en-US"/>
        </w:rPr>
        <w:t xml:space="preserve"> </w:t>
      </w:r>
      <w:proofErr w:type="spellStart"/>
      <w:r w:rsidRPr="003A558E">
        <w:rPr>
          <w:i/>
          <w:spacing w:val="-2"/>
          <w:sz w:val="24"/>
          <w:lang w:val="en-US"/>
        </w:rPr>
        <w:t>zreniya</w:t>
      </w:r>
      <w:proofErr w:type="spellEnd"/>
    </w:p>
    <w:p w14:paraId="7E6DCE99" w14:textId="77777777" w:rsidR="002E6A0F" w:rsidRPr="003A558E" w:rsidRDefault="00967DF8" w:rsidP="008D6B5C">
      <w:pPr>
        <w:pStyle w:val="a3"/>
        <w:ind w:left="295"/>
        <w:jc w:val="left"/>
        <w:rPr>
          <w:lang w:val="en-US"/>
        </w:rPr>
      </w:pPr>
      <w:r w:rsidRPr="003A558E">
        <w:rPr>
          <w:lang w:val="en-US"/>
        </w:rPr>
        <w:t>[Handbook</w:t>
      </w:r>
      <w:r w:rsidRPr="003A558E">
        <w:rPr>
          <w:spacing w:val="-4"/>
          <w:lang w:val="en-US"/>
        </w:rPr>
        <w:t xml:space="preserve"> </w:t>
      </w:r>
      <w:r w:rsidRPr="003A558E">
        <w:rPr>
          <w:lang w:val="en-US"/>
        </w:rPr>
        <w:t>on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physiology.</w:t>
      </w:r>
      <w:r w:rsidRPr="003A558E">
        <w:rPr>
          <w:spacing w:val="1"/>
          <w:lang w:val="en-US"/>
        </w:rPr>
        <w:t xml:space="preserve"> </w:t>
      </w:r>
      <w:r w:rsidRPr="003A558E">
        <w:rPr>
          <w:lang w:val="en-US"/>
        </w:rPr>
        <w:t>Vision</w:t>
      </w:r>
      <w:r w:rsidRPr="003A558E">
        <w:rPr>
          <w:spacing w:val="-2"/>
          <w:lang w:val="en-US"/>
        </w:rPr>
        <w:t xml:space="preserve"> </w:t>
      </w:r>
      <w:r w:rsidRPr="003A558E">
        <w:rPr>
          <w:lang w:val="en-US"/>
        </w:rPr>
        <w:t>physiology] Moscow.</w:t>
      </w:r>
      <w:r w:rsidRPr="003A558E">
        <w:rPr>
          <w:spacing w:val="-1"/>
          <w:lang w:val="en-US"/>
        </w:rPr>
        <w:t xml:space="preserve"> </w:t>
      </w:r>
      <w:proofErr w:type="spellStart"/>
      <w:r w:rsidRPr="003A558E">
        <w:rPr>
          <w:lang w:val="en-US"/>
        </w:rPr>
        <w:t>Nauka</w:t>
      </w:r>
      <w:proofErr w:type="spellEnd"/>
      <w:r w:rsidRPr="003A558E">
        <w:rPr>
          <w:lang w:val="en-US"/>
        </w:rPr>
        <w:t>,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1992.</w:t>
      </w:r>
      <w:r w:rsidRPr="003A558E">
        <w:rPr>
          <w:spacing w:val="-2"/>
          <w:lang w:val="en-US"/>
        </w:rPr>
        <w:t xml:space="preserve"> </w:t>
      </w:r>
      <w:r w:rsidRPr="003A558E">
        <w:rPr>
          <w:lang w:val="en-US"/>
        </w:rPr>
        <w:t>P.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586–664</w:t>
      </w:r>
      <w:r w:rsidRPr="003A558E">
        <w:rPr>
          <w:spacing w:val="-1"/>
          <w:lang w:val="en-US"/>
        </w:rPr>
        <w:t xml:space="preserve"> </w:t>
      </w:r>
      <w:r w:rsidRPr="003A558E">
        <w:rPr>
          <w:lang w:val="en-US"/>
        </w:rPr>
        <w:t>(in</w:t>
      </w:r>
      <w:r w:rsidRPr="003A558E">
        <w:rPr>
          <w:spacing w:val="-1"/>
          <w:lang w:val="en-US"/>
        </w:rPr>
        <w:t xml:space="preserve"> </w:t>
      </w:r>
      <w:r w:rsidRPr="003A558E">
        <w:rPr>
          <w:spacing w:val="-2"/>
          <w:lang w:val="en-US"/>
        </w:rPr>
        <w:t>Russian).</w:t>
      </w:r>
    </w:p>
    <w:p w14:paraId="522BD95B" w14:textId="77777777" w:rsidR="002E6A0F" w:rsidRPr="003A558E" w:rsidRDefault="00967DF8" w:rsidP="008D6B5C">
      <w:pPr>
        <w:spacing w:before="73"/>
        <w:ind w:left="12"/>
        <w:rPr>
          <w:i/>
          <w:sz w:val="24"/>
          <w:lang w:val="en-US"/>
        </w:rPr>
      </w:pPr>
      <w:r>
        <w:rPr>
          <w:i/>
          <w:sz w:val="24"/>
        </w:rPr>
        <w:t>Статьи</w:t>
      </w:r>
      <w:r w:rsidRPr="003A558E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3A558E">
        <w:rPr>
          <w:i/>
          <w:spacing w:val="-2"/>
          <w:sz w:val="24"/>
          <w:lang w:val="en-US"/>
        </w:rPr>
        <w:t xml:space="preserve"> </w:t>
      </w:r>
      <w:r>
        <w:rPr>
          <w:i/>
          <w:spacing w:val="-2"/>
          <w:sz w:val="24"/>
        </w:rPr>
        <w:t>журналах</w:t>
      </w:r>
    </w:p>
    <w:p w14:paraId="773E496D" w14:textId="77777777" w:rsidR="002E6A0F" w:rsidRPr="003A558E" w:rsidRDefault="00967DF8" w:rsidP="008D6B5C">
      <w:pPr>
        <w:pStyle w:val="a3"/>
        <w:ind w:left="295" w:right="151" w:hanging="284"/>
        <w:jc w:val="left"/>
        <w:rPr>
          <w:lang w:val="en-US"/>
        </w:rPr>
      </w:pPr>
      <w:proofErr w:type="spellStart"/>
      <w:r w:rsidRPr="003A558E">
        <w:rPr>
          <w:lang w:val="en-US"/>
        </w:rPr>
        <w:t>Gladkov</w:t>
      </w:r>
      <w:proofErr w:type="spellEnd"/>
      <w:r w:rsidRPr="003A558E">
        <w:rPr>
          <w:lang w:val="en-US"/>
        </w:rPr>
        <w:t xml:space="preserve"> A.P., Kuznetsova E.G., </w:t>
      </w:r>
      <w:proofErr w:type="spellStart"/>
      <w:r w:rsidRPr="003A558E">
        <w:rPr>
          <w:lang w:val="en-US"/>
        </w:rPr>
        <w:t>Gladilin</w:t>
      </w:r>
      <w:proofErr w:type="spellEnd"/>
      <w:r w:rsidRPr="003A558E">
        <w:rPr>
          <w:lang w:val="en-US"/>
        </w:rPr>
        <w:t xml:space="preserve"> S.A., </w:t>
      </w:r>
      <w:proofErr w:type="spellStart"/>
      <w:r w:rsidRPr="003A558E">
        <w:rPr>
          <w:lang w:val="en-US"/>
        </w:rPr>
        <w:t>Gracheva</w:t>
      </w:r>
      <w:proofErr w:type="spellEnd"/>
      <w:r w:rsidRPr="003A558E">
        <w:rPr>
          <w:lang w:val="en-US"/>
        </w:rPr>
        <w:t xml:space="preserve"> M.A. </w:t>
      </w:r>
      <w:proofErr w:type="spellStart"/>
      <w:r w:rsidRPr="003A558E">
        <w:rPr>
          <w:lang w:val="en-US"/>
        </w:rPr>
        <w:t>Adaptivnaya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stabilizatsiya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yarkosti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izobrazheniya</w:t>
      </w:r>
      <w:proofErr w:type="spellEnd"/>
      <w:r w:rsidRPr="003A558E">
        <w:rPr>
          <w:lang w:val="en-US"/>
        </w:rPr>
        <w:t xml:space="preserve"> v </w:t>
      </w:r>
      <w:proofErr w:type="spellStart"/>
      <w:r w:rsidRPr="003A558E">
        <w:rPr>
          <w:lang w:val="en-US"/>
        </w:rPr>
        <w:t>tekhnicheskoi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sisteme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raspoznavaniya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krupnykh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dvizhushchikhsya</w:t>
      </w:r>
      <w:proofErr w:type="spellEnd"/>
      <w:r w:rsidRPr="003A558E">
        <w:rPr>
          <w:lang w:val="en-US"/>
        </w:rPr>
        <w:t xml:space="preserve"> </w:t>
      </w:r>
      <w:proofErr w:type="spellStart"/>
      <w:r w:rsidRPr="003A558E">
        <w:rPr>
          <w:lang w:val="en-US"/>
        </w:rPr>
        <w:t>ob"ektov</w:t>
      </w:r>
      <w:proofErr w:type="spellEnd"/>
      <w:r w:rsidRPr="003A558E">
        <w:rPr>
          <w:lang w:val="en-US"/>
        </w:rPr>
        <w:t xml:space="preserve"> [Adaptive image brightness stabilization for the industrial system of large moving object recognition]. </w:t>
      </w:r>
      <w:proofErr w:type="spellStart"/>
      <w:r w:rsidRPr="003A558E">
        <w:rPr>
          <w:i/>
          <w:lang w:val="en-US"/>
        </w:rPr>
        <w:t>Sensornye</w:t>
      </w:r>
      <w:proofErr w:type="spellEnd"/>
      <w:r w:rsidRPr="003A558E">
        <w:rPr>
          <w:i/>
          <w:lang w:val="en-US"/>
        </w:rPr>
        <w:t xml:space="preserve"> </w:t>
      </w:r>
      <w:proofErr w:type="spellStart"/>
      <w:r w:rsidRPr="003A558E">
        <w:rPr>
          <w:i/>
          <w:lang w:val="en-US"/>
        </w:rPr>
        <w:t>sistemy</w:t>
      </w:r>
      <w:proofErr w:type="spellEnd"/>
      <w:r w:rsidRPr="003A558E">
        <w:rPr>
          <w:i/>
          <w:lang w:val="en-US"/>
        </w:rPr>
        <w:t xml:space="preserve"> </w:t>
      </w:r>
      <w:r w:rsidRPr="003A558E">
        <w:rPr>
          <w:lang w:val="en-US"/>
        </w:rPr>
        <w:t xml:space="preserve">[Sensory systems]. 2017. V. 31(3). P. 247–260. DOI: </w:t>
      </w:r>
      <w:proofErr w:type="spellStart"/>
      <w:r w:rsidRPr="003A558E">
        <w:rPr>
          <w:lang w:val="en-US"/>
        </w:rPr>
        <w:t>xxxxxxx</w:t>
      </w:r>
      <w:proofErr w:type="spellEnd"/>
      <w:r w:rsidRPr="003A558E">
        <w:rPr>
          <w:lang w:val="en-US"/>
        </w:rPr>
        <w:t xml:space="preserve"> (in Russian).</w:t>
      </w:r>
    </w:p>
    <w:p w14:paraId="2B93E4D8" w14:textId="77777777" w:rsidR="002E6A0F" w:rsidRPr="003A558E" w:rsidRDefault="00967DF8" w:rsidP="008D6B5C">
      <w:pPr>
        <w:spacing w:before="241"/>
        <w:ind w:left="12"/>
        <w:rPr>
          <w:i/>
          <w:sz w:val="24"/>
          <w:lang w:val="en-US"/>
        </w:rPr>
      </w:pPr>
      <w:r>
        <w:rPr>
          <w:i/>
          <w:sz w:val="24"/>
        </w:rPr>
        <w:t>Диссертации</w:t>
      </w:r>
      <w:r w:rsidRPr="003A558E">
        <w:rPr>
          <w:i/>
          <w:spacing w:val="-4"/>
          <w:sz w:val="24"/>
          <w:lang w:val="en-US"/>
        </w:rPr>
        <w:t xml:space="preserve"> </w:t>
      </w:r>
      <w:r>
        <w:rPr>
          <w:i/>
          <w:sz w:val="24"/>
        </w:rPr>
        <w:t>и</w:t>
      </w:r>
      <w:r w:rsidRPr="003A558E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авторефераты</w:t>
      </w:r>
      <w:r w:rsidRPr="003A558E">
        <w:rPr>
          <w:i/>
          <w:spacing w:val="-1"/>
          <w:sz w:val="24"/>
          <w:lang w:val="en-US"/>
        </w:rPr>
        <w:t xml:space="preserve"> </w:t>
      </w:r>
      <w:r>
        <w:rPr>
          <w:i/>
          <w:spacing w:val="-2"/>
          <w:sz w:val="24"/>
        </w:rPr>
        <w:t>диссертаций</w:t>
      </w:r>
    </w:p>
    <w:p w14:paraId="63BEEAE3" w14:textId="77777777" w:rsidR="002E6A0F" w:rsidRPr="003A558E" w:rsidRDefault="00967DF8" w:rsidP="008D6B5C">
      <w:pPr>
        <w:ind w:left="295" w:right="150" w:hanging="284"/>
        <w:rPr>
          <w:sz w:val="24"/>
          <w:lang w:val="en-US"/>
        </w:rPr>
      </w:pPr>
      <w:proofErr w:type="spellStart"/>
      <w:r w:rsidRPr="003A558E">
        <w:rPr>
          <w:sz w:val="24"/>
          <w:lang w:val="en-US"/>
        </w:rPr>
        <w:t>Grigor'ev</w:t>
      </w:r>
      <w:proofErr w:type="spellEnd"/>
      <w:r w:rsidRPr="003A558E">
        <w:rPr>
          <w:spacing w:val="-1"/>
          <w:sz w:val="24"/>
          <w:lang w:val="en-US"/>
        </w:rPr>
        <w:t xml:space="preserve"> </w:t>
      </w:r>
      <w:proofErr w:type="spellStart"/>
      <w:r w:rsidRPr="003A558E">
        <w:rPr>
          <w:sz w:val="24"/>
          <w:lang w:val="en-US"/>
        </w:rPr>
        <w:t>Iu.A</w:t>
      </w:r>
      <w:proofErr w:type="spellEnd"/>
      <w:r w:rsidRPr="003A558E">
        <w:rPr>
          <w:sz w:val="24"/>
          <w:lang w:val="en-US"/>
        </w:rPr>
        <w:t>.</w:t>
      </w:r>
      <w:r w:rsidRPr="003A558E">
        <w:rPr>
          <w:spacing w:val="-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Razrabotka</w:t>
      </w:r>
      <w:proofErr w:type="spellEnd"/>
      <w:r w:rsidRPr="003A558E">
        <w:rPr>
          <w:i/>
          <w:spacing w:val="-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nauchnykh</w:t>
      </w:r>
      <w:proofErr w:type="spellEnd"/>
      <w:r w:rsidRPr="003A558E">
        <w:rPr>
          <w:i/>
          <w:spacing w:val="-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osnov</w:t>
      </w:r>
      <w:proofErr w:type="spellEnd"/>
      <w:r w:rsidRPr="003A558E">
        <w:rPr>
          <w:i/>
          <w:spacing w:val="-3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proektirovaniia</w:t>
      </w:r>
      <w:proofErr w:type="spellEnd"/>
      <w:r w:rsidRPr="003A558E">
        <w:rPr>
          <w:i/>
          <w:spacing w:val="-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arkhitektury</w:t>
      </w:r>
      <w:proofErr w:type="spellEnd"/>
      <w:r w:rsidRPr="003A558E">
        <w:rPr>
          <w:i/>
          <w:spacing w:val="-3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raspredelennykh</w:t>
      </w:r>
      <w:proofErr w:type="spellEnd"/>
      <w:r w:rsidRPr="003A558E">
        <w:rPr>
          <w:i/>
          <w:spacing w:val="-2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sistem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obrabotki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dannykh</w:t>
      </w:r>
      <w:proofErr w:type="spellEnd"/>
      <w:r w:rsidRPr="003A558E">
        <w:rPr>
          <w:i/>
          <w:sz w:val="24"/>
          <w:lang w:val="en-US"/>
        </w:rPr>
        <w:t xml:space="preserve">. </w:t>
      </w:r>
      <w:r w:rsidRPr="003A558E">
        <w:rPr>
          <w:sz w:val="24"/>
          <w:lang w:val="en-US"/>
        </w:rPr>
        <w:t xml:space="preserve">Diss. </w:t>
      </w:r>
      <w:proofErr w:type="spellStart"/>
      <w:r w:rsidRPr="003A558E">
        <w:rPr>
          <w:sz w:val="24"/>
          <w:lang w:val="en-US"/>
        </w:rPr>
        <w:t>dokt</w:t>
      </w:r>
      <w:proofErr w:type="spellEnd"/>
      <w:r w:rsidRPr="003A558E">
        <w:rPr>
          <w:sz w:val="24"/>
          <w:lang w:val="en-US"/>
        </w:rPr>
        <w:t xml:space="preserve">. </w:t>
      </w:r>
      <w:proofErr w:type="spellStart"/>
      <w:r w:rsidRPr="003A558E">
        <w:rPr>
          <w:sz w:val="24"/>
          <w:lang w:val="en-US"/>
        </w:rPr>
        <w:t>tekhn</w:t>
      </w:r>
      <w:proofErr w:type="spellEnd"/>
      <w:r w:rsidRPr="003A558E">
        <w:rPr>
          <w:sz w:val="24"/>
          <w:lang w:val="en-US"/>
        </w:rPr>
        <w:t xml:space="preserve">. </w:t>
      </w:r>
      <w:proofErr w:type="spellStart"/>
      <w:r w:rsidRPr="003A558E">
        <w:rPr>
          <w:sz w:val="24"/>
          <w:lang w:val="en-US"/>
        </w:rPr>
        <w:t>nauk</w:t>
      </w:r>
      <w:proofErr w:type="spellEnd"/>
      <w:r w:rsidRPr="003A558E">
        <w:rPr>
          <w:sz w:val="24"/>
          <w:lang w:val="en-US"/>
        </w:rPr>
        <w:t xml:space="preserve"> [Development of scientific bases of architectural design of distributed data processing systems. Dr. </w:t>
      </w:r>
      <w:proofErr w:type="spellStart"/>
      <w:r w:rsidRPr="003A558E">
        <w:rPr>
          <w:sz w:val="24"/>
          <w:lang w:val="en-US"/>
        </w:rPr>
        <w:t>eng.</w:t>
      </w:r>
      <w:proofErr w:type="spellEnd"/>
      <w:r w:rsidRPr="003A558E">
        <w:rPr>
          <w:sz w:val="24"/>
          <w:lang w:val="en-US"/>
        </w:rPr>
        <w:t xml:space="preserve"> sci. diss.]. Moscow. 1996. 243 p. (in Russian).</w:t>
      </w:r>
    </w:p>
    <w:p w14:paraId="2E45FE0D" w14:textId="77777777" w:rsidR="002E6A0F" w:rsidRPr="003A558E" w:rsidRDefault="00967DF8" w:rsidP="008D6B5C">
      <w:pPr>
        <w:spacing w:before="240"/>
        <w:ind w:left="12"/>
        <w:rPr>
          <w:i/>
          <w:sz w:val="24"/>
          <w:lang w:val="en-US"/>
        </w:rPr>
      </w:pPr>
      <w:r>
        <w:rPr>
          <w:i/>
          <w:spacing w:val="-2"/>
          <w:sz w:val="24"/>
        </w:rPr>
        <w:t>Интернет</w:t>
      </w:r>
      <w:r w:rsidRPr="003A558E">
        <w:rPr>
          <w:i/>
          <w:spacing w:val="-2"/>
          <w:sz w:val="24"/>
          <w:lang w:val="en-US"/>
        </w:rPr>
        <w:t>-</w:t>
      </w:r>
      <w:r>
        <w:rPr>
          <w:i/>
          <w:spacing w:val="-2"/>
          <w:sz w:val="24"/>
        </w:rPr>
        <w:t>ресурсы</w:t>
      </w:r>
    </w:p>
    <w:p w14:paraId="4E300EAA" w14:textId="77777777" w:rsidR="002E6A0F" w:rsidRPr="003A558E" w:rsidRDefault="00967DF8" w:rsidP="008D6B5C">
      <w:pPr>
        <w:ind w:left="295" w:right="151" w:hanging="284"/>
        <w:rPr>
          <w:sz w:val="24"/>
          <w:lang w:val="en-US"/>
        </w:rPr>
      </w:pPr>
      <w:proofErr w:type="spellStart"/>
      <w:r w:rsidRPr="003A558E">
        <w:rPr>
          <w:sz w:val="24"/>
          <w:lang w:val="en-US"/>
        </w:rPr>
        <w:t>Kondrat'ev</w:t>
      </w:r>
      <w:proofErr w:type="spellEnd"/>
      <w:r w:rsidRPr="003A558E">
        <w:rPr>
          <w:sz w:val="24"/>
          <w:lang w:val="en-US"/>
        </w:rPr>
        <w:t xml:space="preserve"> V.B. </w:t>
      </w:r>
      <w:proofErr w:type="spellStart"/>
      <w:r w:rsidRPr="003A558E">
        <w:rPr>
          <w:i/>
          <w:sz w:val="24"/>
          <w:lang w:val="en-US"/>
        </w:rPr>
        <w:t>Global'naya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farmatsevticheskaya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promyshlennost</w:t>
      </w:r>
      <w:proofErr w:type="spellEnd"/>
      <w:r w:rsidRPr="003A558E">
        <w:rPr>
          <w:i/>
          <w:sz w:val="24"/>
          <w:lang w:val="en-US"/>
        </w:rPr>
        <w:t xml:space="preserve">' </w:t>
      </w:r>
      <w:r w:rsidRPr="003A558E">
        <w:rPr>
          <w:sz w:val="24"/>
          <w:lang w:val="en-US"/>
        </w:rPr>
        <w:t xml:space="preserve">[The global pharmaceutical industry]. URL: </w:t>
      </w:r>
      <w:hyperlink r:id="rId10">
        <w:r w:rsidRPr="003A558E">
          <w:rPr>
            <w:sz w:val="24"/>
            <w:lang w:val="en-US"/>
          </w:rPr>
          <w:t>http://perspektivy.info/rus/ekob/globalnaja_farmacevticheskaja_promyshlennost_2011-07-</w:t>
        </w:r>
      </w:hyperlink>
      <w:r w:rsidRPr="003A558E">
        <w:rPr>
          <w:sz w:val="24"/>
          <w:lang w:val="en-US"/>
        </w:rPr>
        <w:t>18.html (accessed 23.06.2013) (in Russian).</w:t>
      </w:r>
    </w:p>
    <w:p w14:paraId="24AF76B6" w14:textId="77777777" w:rsidR="002E6A0F" w:rsidRPr="003A558E" w:rsidRDefault="00967DF8" w:rsidP="008D6B5C">
      <w:pPr>
        <w:spacing w:before="240"/>
        <w:ind w:left="12"/>
        <w:rPr>
          <w:i/>
          <w:sz w:val="24"/>
          <w:lang w:val="en-US"/>
        </w:rPr>
      </w:pPr>
      <w:r>
        <w:rPr>
          <w:i/>
          <w:spacing w:val="-2"/>
          <w:sz w:val="24"/>
        </w:rPr>
        <w:t>ГОСТы</w:t>
      </w:r>
    </w:p>
    <w:p w14:paraId="7A69ED9E" w14:textId="77777777" w:rsidR="002E6A0F" w:rsidRPr="003A558E" w:rsidRDefault="00967DF8" w:rsidP="008D6B5C">
      <w:pPr>
        <w:ind w:left="295" w:right="152" w:hanging="284"/>
        <w:rPr>
          <w:sz w:val="24"/>
          <w:lang w:val="en-US"/>
        </w:rPr>
      </w:pPr>
      <w:r w:rsidRPr="003A558E">
        <w:rPr>
          <w:sz w:val="24"/>
          <w:lang w:val="en-US"/>
        </w:rPr>
        <w:t xml:space="preserve">GOST 8.586.5–2005. </w:t>
      </w:r>
      <w:proofErr w:type="spellStart"/>
      <w:r w:rsidRPr="003A558E">
        <w:rPr>
          <w:i/>
          <w:sz w:val="24"/>
          <w:lang w:val="en-US"/>
        </w:rPr>
        <w:t>Izmerenie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raskhoda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i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kolichestva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zhidkostei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i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gazov</w:t>
      </w:r>
      <w:proofErr w:type="spellEnd"/>
      <w:r w:rsidRPr="003A558E">
        <w:rPr>
          <w:i/>
          <w:sz w:val="24"/>
          <w:lang w:val="en-US"/>
        </w:rPr>
        <w:t xml:space="preserve"> s </w:t>
      </w:r>
      <w:proofErr w:type="spellStart"/>
      <w:r w:rsidRPr="003A558E">
        <w:rPr>
          <w:i/>
          <w:sz w:val="24"/>
          <w:lang w:val="en-US"/>
        </w:rPr>
        <w:t>pomoshch'iu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standartnykh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suzhaiushchikh</w:t>
      </w:r>
      <w:proofErr w:type="spellEnd"/>
      <w:r w:rsidRPr="003A558E">
        <w:rPr>
          <w:i/>
          <w:spacing w:val="-1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ustroistv</w:t>
      </w:r>
      <w:proofErr w:type="spellEnd"/>
      <w:r w:rsidRPr="003A558E">
        <w:rPr>
          <w:i/>
          <w:spacing w:val="-2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[State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Standard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8.586.5 – 2005. Measurement of flow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rate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and volume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of</w:t>
      </w:r>
      <w:r w:rsidRPr="003A558E">
        <w:rPr>
          <w:spacing w:val="-1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 xml:space="preserve">liquids and gases by means of orifice devices]. Moscow, </w:t>
      </w:r>
      <w:proofErr w:type="spellStart"/>
      <w:r w:rsidRPr="003A558E">
        <w:rPr>
          <w:sz w:val="24"/>
          <w:lang w:val="en-US"/>
        </w:rPr>
        <w:t>Standartinform</w:t>
      </w:r>
      <w:proofErr w:type="spellEnd"/>
      <w:r w:rsidRPr="003A558E">
        <w:rPr>
          <w:sz w:val="24"/>
          <w:lang w:val="en-US"/>
        </w:rPr>
        <w:t xml:space="preserve"> Publ., 2007. 10 p.</w:t>
      </w:r>
    </w:p>
    <w:p w14:paraId="4CCDCDDE" w14:textId="77777777" w:rsidR="002E6A0F" w:rsidRPr="003A558E" w:rsidRDefault="00967DF8" w:rsidP="008D6B5C">
      <w:pPr>
        <w:spacing w:before="241"/>
        <w:ind w:left="12"/>
        <w:rPr>
          <w:i/>
          <w:sz w:val="24"/>
          <w:lang w:val="en-US"/>
        </w:rPr>
      </w:pPr>
      <w:r>
        <w:rPr>
          <w:i/>
          <w:spacing w:val="-2"/>
          <w:sz w:val="24"/>
        </w:rPr>
        <w:t>Патенты</w:t>
      </w:r>
    </w:p>
    <w:p w14:paraId="4232D047" w14:textId="6C0081A8" w:rsidR="002E6A0F" w:rsidRPr="003A558E" w:rsidRDefault="00967DF8" w:rsidP="008D6B5C">
      <w:pPr>
        <w:ind w:left="295" w:right="151" w:hanging="284"/>
        <w:rPr>
          <w:sz w:val="24"/>
        </w:rPr>
      </w:pPr>
      <w:r w:rsidRPr="003A558E">
        <w:rPr>
          <w:sz w:val="24"/>
          <w:lang w:val="en-US"/>
        </w:rPr>
        <w:t xml:space="preserve">Nikolaev D.P., </w:t>
      </w:r>
      <w:proofErr w:type="spellStart"/>
      <w:r w:rsidRPr="003A558E">
        <w:rPr>
          <w:sz w:val="24"/>
          <w:lang w:val="en-US"/>
        </w:rPr>
        <w:t>Postnikov</w:t>
      </w:r>
      <w:proofErr w:type="spellEnd"/>
      <w:r w:rsidRPr="003A558E">
        <w:rPr>
          <w:sz w:val="24"/>
          <w:lang w:val="en-US"/>
        </w:rPr>
        <w:t xml:space="preserve"> V.V., </w:t>
      </w:r>
      <w:proofErr w:type="spellStart"/>
      <w:r w:rsidRPr="003A558E">
        <w:rPr>
          <w:sz w:val="24"/>
          <w:lang w:val="en-US"/>
        </w:rPr>
        <w:t>Khanipov</w:t>
      </w:r>
      <w:proofErr w:type="spellEnd"/>
      <w:r w:rsidRPr="003A558E">
        <w:rPr>
          <w:sz w:val="24"/>
          <w:lang w:val="en-US"/>
        </w:rPr>
        <w:t xml:space="preserve"> T.M., </w:t>
      </w:r>
      <w:proofErr w:type="spellStart"/>
      <w:r w:rsidRPr="003A558E">
        <w:rPr>
          <w:sz w:val="24"/>
          <w:lang w:val="en-US"/>
        </w:rPr>
        <w:t>Usilin</w:t>
      </w:r>
      <w:proofErr w:type="spellEnd"/>
      <w:r w:rsidRPr="003A558E">
        <w:rPr>
          <w:sz w:val="24"/>
          <w:lang w:val="en-US"/>
        </w:rPr>
        <w:t xml:space="preserve"> S.A., </w:t>
      </w:r>
      <w:proofErr w:type="spellStart"/>
      <w:r w:rsidRPr="003A558E">
        <w:rPr>
          <w:sz w:val="24"/>
          <w:lang w:val="en-US"/>
        </w:rPr>
        <w:t>Grigoryev</w:t>
      </w:r>
      <w:proofErr w:type="spellEnd"/>
      <w:r w:rsidRPr="003A558E">
        <w:rPr>
          <w:sz w:val="24"/>
          <w:lang w:val="en-US"/>
        </w:rPr>
        <w:t xml:space="preserve"> A.S. </w:t>
      </w:r>
      <w:proofErr w:type="spellStart"/>
      <w:r w:rsidRPr="003A558E">
        <w:rPr>
          <w:i/>
          <w:sz w:val="24"/>
          <w:lang w:val="en-US"/>
        </w:rPr>
        <w:t>Sposob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avtomaticheskoi</w:t>
      </w:r>
      <w:proofErr w:type="spellEnd"/>
      <w:r w:rsidRPr="003A558E">
        <w:rPr>
          <w:i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klassifikatsii</w:t>
      </w:r>
      <w:proofErr w:type="spellEnd"/>
      <w:r w:rsidRPr="003A558E">
        <w:rPr>
          <w:i/>
          <w:spacing w:val="80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transportnykh</w:t>
      </w:r>
      <w:proofErr w:type="spellEnd"/>
      <w:r w:rsidRPr="003A558E">
        <w:rPr>
          <w:i/>
          <w:spacing w:val="80"/>
          <w:sz w:val="24"/>
          <w:lang w:val="en-US"/>
        </w:rPr>
        <w:t xml:space="preserve"> </w:t>
      </w:r>
      <w:proofErr w:type="spellStart"/>
      <w:r w:rsidRPr="003A558E">
        <w:rPr>
          <w:i/>
          <w:sz w:val="24"/>
          <w:lang w:val="en-US"/>
        </w:rPr>
        <w:t>sredstv</w:t>
      </w:r>
      <w:proofErr w:type="spellEnd"/>
      <w:r w:rsidRPr="003A558E">
        <w:rPr>
          <w:i/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[Method</w:t>
      </w:r>
      <w:r w:rsidRPr="003A558E">
        <w:rPr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of</w:t>
      </w:r>
      <w:r w:rsidRPr="003A558E">
        <w:rPr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automatic</w:t>
      </w:r>
      <w:r w:rsidRPr="003A558E">
        <w:rPr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classification</w:t>
      </w:r>
      <w:r w:rsidRPr="003A558E">
        <w:rPr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of</w:t>
      </w:r>
      <w:r w:rsidRPr="003A558E">
        <w:rPr>
          <w:spacing w:val="80"/>
          <w:sz w:val="24"/>
          <w:lang w:val="en-US"/>
        </w:rPr>
        <w:t xml:space="preserve"> </w:t>
      </w:r>
      <w:r w:rsidRPr="003A558E">
        <w:rPr>
          <w:sz w:val="24"/>
          <w:lang w:val="en-US"/>
        </w:rPr>
        <w:t>vehicles].</w:t>
      </w:r>
      <w:r w:rsidRPr="003A558E">
        <w:rPr>
          <w:spacing w:val="80"/>
          <w:sz w:val="24"/>
          <w:lang w:val="en-US"/>
        </w:rPr>
        <w:t xml:space="preserve"> </w:t>
      </w:r>
      <w:proofErr w:type="spellStart"/>
      <w:r>
        <w:rPr>
          <w:sz w:val="24"/>
        </w:rPr>
        <w:t>Patent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RF. No. 2280590. 2006.</w:t>
      </w:r>
    </w:p>
    <w:sectPr w:rsidR="002E6A0F" w:rsidRPr="003A558E">
      <w:footerReference w:type="default" r:id="rId11"/>
      <w:pgSz w:w="11910" w:h="16840"/>
      <w:pgMar w:top="620" w:right="566" w:bottom="1240" w:left="708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0C44" w14:textId="77777777" w:rsidR="00967DF8" w:rsidRDefault="00967DF8">
      <w:r>
        <w:separator/>
      </w:r>
    </w:p>
  </w:endnote>
  <w:endnote w:type="continuationSeparator" w:id="0">
    <w:p w14:paraId="0BA9DC86" w14:textId="77777777" w:rsidR="00967DF8" w:rsidRDefault="009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4169" w14:textId="77777777" w:rsidR="002E6A0F" w:rsidRDefault="00967DF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BCCAD1" wp14:editId="27BD7903">
              <wp:simplePos x="0" y="0"/>
              <wp:positionH relativeFrom="page">
                <wp:posOffset>6988809</wp:posOffset>
              </wp:positionH>
              <wp:positionV relativeFrom="page">
                <wp:posOffset>9889946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2DB3" w14:textId="77777777" w:rsidR="002E6A0F" w:rsidRDefault="00967DF8">
                          <w:pPr>
                            <w:pStyle w:val="a3"/>
                            <w:spacing w:line="26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CA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3pt;margin-top:778.75pt;width:13.1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" filled="f" stroked="f">
              <v:textbox inset="0,0,0,0">
                <w:txbxContent>
                  <w:p w14:paraId="2AD82DB3" w14:textId="77777777" w:rsidR="002E6A0F" w:rsidRDefault="00967DF8">
                    <w:pPr>
                      <w:pStyle w:val="a3"/>
                      <w:spacing w:line="264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D71D" w14:textId="77777777" w:rsidR="00967DF8" w:rsidRDefault="00967DF8">
      <w:r>
        <w:separator/>
      </w:r>
    </w:p>
  </w:footnote>
  <w:footnote w:type="continuationSeparator" w:id="0">
    <w:p w14:paraId="5A12A4C0" w14:textId="77777777" w:rsidR="00967DF8" w:rsidRDefault="009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0815"/>
    <w:multiLevelType w:val="hybridMultilevel"/>
    <w:tmpl w:val="9DF68DFC"/>
    <w:lvl w:ilvl="0" w:tplc="9662CFA8">
      <w:numFmt w:val="bullet"/>
      <w:lvlText w:val="-"/>
      <w:lvlJc w:val="left"/>
      <w:pPr>
        <w:ind w:left="29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72C768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3077F6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3" w:tplc="7D243F5A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4" w:tplc="D3FC027C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5" w:tplc="C772E1DA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  <w:lvl w:ilvl="6" w:tplc="FDF0AE6E">
      <w:numFmt w:val="bullet"/>
      <w:lvlText w:val="•"/>
      <w:lvlJc w:val="left"/>
      <w:pPr>
        <w:ind w:left="6040" w:hanging="140"/>
      </w:pPr>
      <w:rPr>
        <w:rFonts w:hint="default"/>
        <w:lang w:val="ru-RU" w:eastAsia="en-US" w:bidi="ar-SA"/>
      </w:rPr>
    </w:lvl>
    <w:lvl w:ilvl="7" w:tplc="4C409594">
      <w:numFmt w:val="bullet"/>
      <w:lvlText w:val="•"/>
      <w:lvlJc w:val="left"/>
      <w:pPr>
        <w:ind w:left="7188" w:hanging="140"/>
      </w:pPr>
      <w:rPr>
        <w:rFonts w:hint="default"/>
        <w:lang w:val="ru-RU" w:eastAsia="en-US" w:bidi="ar-SA"/>
      </w:rPr>
    </w:lvl>
    <w:lvl w:ilvl="8" w:tplc="E13AF4C4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96011C9"/>
    <w:multiLevelType w:val="hybridMultilevel"/>
    <w:tmpl w:val="DC8C6F34"/>
    <w:lvl w:ilvl="0" w:tplc="AC6413D6">
      <w:numFmt w:val="bullet"/>
      <w:lvlText w:val="-"/>
      <w:lvlJc w:val="left"/>
      <w:pPr>
        <w:ind w:left="295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41436">
      <w:numFmt w:val="bullet"/>
      <w:lvlText w:val="•"/>
      <w:lvlJc w:val="left"/>
      <w:pPr>
        <w:ind w:left="1333" w:hanging="372"/>
      </w:pPr>
      <w:rPr>
        <w:rFonts w:hint="default"/>
        <w:lang w:val="ru-RU" w:eastAsia="en-US" w:bidi="ar-SA"/>
      </w:rPr>
    </w:lvl>
    <w:lvl w:ilvl="2" w:tplc="E1123162">
      <w:numFmt w:val="bullet"/>
      <w:lvlText w:val="•"/>
      <w:lvlJc w:val="left"/>
      <w:pPr>
        <w:ind w:left="2366" w:hanging="372"/>
      </w:pPr>
      <w:rPr>
        <w:rFonts w:hint="default"/>
        <w:lang w:val="ru-RU" w:eastAsia="en-US" w:bidi="ar-SA"/>
      </w:rPr>
    </w:lvl>
    <w:lvl w:ilvl="3" w:tplc="EEE8D0AE">
      <w:numFmt w:val="bullet"/>
      <w:lvlText w:val="•"/>
      <w:lvlJc w:val="left"/>
      <w:pPr>
        <w:ind w:left="3399" w:hanging="372"/>
      </w:pPr>
      <w:rPr>
        <w:rFonts w:hint="default"/>
        <w:lang w:val="ru-RU" w:eastAsia="en-US" w:bidi="ar-SA"/>
      </w:rPr>
    </w:lvl>
    <w:lvl w:ilvl="4" w:tplc="20666D7C">
      <w:numFmt w:val="bullet"/>
      <w:lvlText w:val="•"/>
      <w:lvlJc w:val="left"/>
      <w:pPr>
        <w:ind w:left="4432" w:hanging="372"/>
      </w:pPr>
      <w:rPr>
        <w:rFonts w:hint="default"/>
        <w:lang w:val="ru-RU" w:eastAsia="en-US" w:bidi="ar-SA"/>
      </w:rPr>
    </w:lvl>
    <w:lvl w:ilvl="5" w:tplc="8BFE130C">
      <w:numFmt w:val="bullet"/>
      <w:lvlText w:val="•"/>
      <w:lvlJc w:val="left"/>
      <w:pPr>
        <w:ind w:left="5466" w:hanging="372"/>
      </w:pPr>
      <w:rPr>
        <w:rFonts w:hint="default"/>
        <w:lang w:val="ru-RU" w:eastAsia="en-US" w:bidi="ar-SA"/>
      </w:rPr>
    </w:lvl>
    <w:lvl w:ilvl="6" w:tplc="12D85526">
      <w:numFmt w:val="bullet"/>
      <w:lvlText w:val="•"/>
      <w:lvlJc w:val="left"/>
      <w:pPr>
        <w:ind w:left="6499" w:hanging="372"/>
      </w:pPr>
      <w:rPr>
        <w:rFonts w:hint="default"/>
        <w:lang w:val="ru-RU" w:eastAsia="en-US" w:bidi="ar-SA"/>
      </w:rPr>
    </w:lvl>
    <w:lvl w:ilvl="7" w:tplc="055A8988">
      <w:numFmt w:val="bullet"/>
      <w:lvlText w:val="•"/>
      <w:lvlJc w:val="left"/>
      <w:pPr>
        <w:ind w:left="7532" w:hanging="372"/>
      </w:pPr>
      <w:rPr>
        <w:rFonts w:hint="default"/>
        <w:lang w:val="ru-RU" w:eastAsia="en-US" w:bidi="ar-SA"/>
      </w:rPr>
    </w:lvl>
    <w:lvl w:ilvl="8" w:tplc="B92E9E42">
      <w:numFmt w:val="bullet"/>
      <w:lvlText w:val="•"/>
      <w:lvlJc w:val="left"/>
      <w:pPr>
        <w:ind w:left="8565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A0F"/>
    <w:rsid w:val="002E6A0F"/>
    <w:rsid w:val="00364BC1"/>
    <w:rsid w:val="003A558E"/>
    <w:rsid w:val="003F7589"/>
    <w:rsid w:val="008D6B5C"/>
    <w:rsid w:val="00967DF8"/>
    <w:rsid w:val="00F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BE60"/>
  <w15:docId w15:val="{EA8A7F0F-C7DE-4F67-B367-07EE6DCB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1"/>
      <w:ind w:left="29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3" w:hanging="13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hor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erspektivy.info/rus/ekob/globalnaja_farmacevticheskaja_promyshlennost_2011-07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translit.net/?account=b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ДЛЯ АВТОРОВ</vt:lpstr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ДЛЯ АВТОРОВ</dc:title>
  <dc:creator>3D</dc:creator>
  <cp:lastModifiedBy>The Johnny</cp:lastModifiedBy>
  <cp:revision>3</cp:revision>
  <dcterms:created xsi:type="dcterms:W3CDTF">2025-09-14T10:18:00Z</dcterms:created>
  <dcterms:modified xsi:type="dcterms:W3CDTF">2025-09-29T14:22:00Z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